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3A63E">
      <w:pPr>
        <w:ind w:firstLine="0" w:firstLineChars="0"/>
        <w:jc w:val="center"/>
        <w:rPr>
          <w:rFonts w:hint="eastAsia" w:cs="宋体"/>
          <w:sz w:val="72"/>
        </w:rPr>
      </w:pPr>
    </w:p>
    <w:p w14:paraId="7F411B38">
      <w:pPr>
        <w:ind w:firstLine="0" w:firstLineChars="0"/>
        <w:jc w:val="center"/>
        <w:rPr>
          <w:rFonts w:hint="eastAsia" w:ascii="方正小标宋简体" w:hAnsi="方正小标宋简体" w:eastAsia="方正小标宋简体" w:cs="方正小标宋简体"/>
          <w:spacing w:val="6"/>
          <w:sz w:val="52"/>
          <w:szCs w:val="52"/>
        </w:rPr>
      </w:pPr>
    </w:p>
    <w:p w14:paraId="5CFB1560">
      <w:pPr>
        <w:ind w:firstLine="0" w:firstLineChars="0"/>
        <w:jc w:val="center"/>
        <w:rPr>
          <w:rFonts w:hint="eastAsia" w:ascii="方正小标宋简体" w:hAnsi="方正小标宋简体" w:eastAsia="方正小标宋简体" w:cs="方正小标宋简体"/>
          <w:spacing w:val="6"/>
          <w:sz w:val="52"/>
          <w:szCs w:val="52"/>
        </w:rPr>
      </w:pPr>
      <w:r>
        <w:rPr>
          <w:rFonts w:ascii="方正小标宋简体" w:hAnsi="方正小标宋简体" w:eastAsia="方正小标宋简体" w:cs="方正小标宋简体"/>
          <w:spacing w:val="6"/>
          <w:sz w:val="52"/>
          <w:szCs w:val="52"/>
        </w:rPr>
        <w:t>机器人主题分层课程研发</w:t>
      </w:r>
    </w:p>
    <w:p w14:paraId="1E33C022">
      <w:pPr>
        <w:ind w:firstLine="0" w:firstLineChars="0"/>
        <w:jc w:val="center"/>
        <w:rPr>
          <w:rFonts w:hint="eastAsia" w:ascii="仿宋_GB2312" w:hAnsi="仿宋_GB2312" w:eastAsia="仿宋_GB2312" w:cs="仿宋_GB2312"/>
          <w:sz w:val="72"/>
          <w:szCs w:val="72"/>
        </w:rPr>
      </w:pPr>
    </w:p>
    <w:p w14:paraId="1424F906">
      <w:pPr>
        <w:ind w:firstLine="0" w:firstLineChars="0"/>
        <w:jc w:val="center"/>
        <w:rPr>
          <w:rFonts w:hint="eastAsia" w:ascii="仿宋_GB2312" w:hAnsi="仿宋_GB2312" w:eastAsia="仿宋_GB2312" w:cs="仿宋_GB2312"/>
          <w:sz w:val="72"/>
          <w:szCs w:val="72"/>
        </w:rPr>
      </w:pPr>
    </w:p>
    <w:p w14:paraId="2A9223F4">
      <w:pPr>
        <w:ind w:firstLine="0" w:firstLineChars="0"/>
        <w:jc w:val="center"/>
        <w:rPr>
          <w:rFonts w:hint="eastAsia" w:ascii="仿宋_GB2312" w:hAnsi="仿宋_GB2312" w:eastAsia="仿宋_GB2312" w:cs="仿宋_GB2312"/>
          <w:sz w:val="72"/>
          <w:szCs w:val="72"/>
        </w:rPr>
      </w:pPr>
    </w:p>
    <w:p w14:paraId="6D36DC9D">
      <w:pPr>
        <w:ind w:firstLine="0" w:firstLineChars="0"/>
        <w:jc w:val="center"/>
        <w:rPr>
          <w:rFonts w:hint="eastAsia" w:ascii="仿宋_GB2312" w:hAnsi="仿宋_GB2312" w:eastAsia="仿宋_GB2312" w:cs="仿宋_GB2312"/>
          <w:sz w:val="72"/>
          <w:szCs w:val="72"/>
        </w:rPr>
      </w:pPr>
      <w:r>
        <w:rPr>
          <w:rFonts w:hint="eastAsia" w:ascii="仿宋_GB2312" w:hAnsi="仿宋_GB2312" w:eastAsia="仿宋_GB2312" w:cs="仿宋_GB2312"/>
          <w:sz w:val="72"/>
          <w:szCs w:val="72"/>
        </w:rPr>
        <w:t>申报指南</w:t>
      </w:r>
    </w:p>
    <w:p w14:paraId="52B1C6F4">
      <w:pPr>
        <w:ind w:firstLine="480"/>
        <w:jc w:val="center"/>
        <w:rPr>
          <w:rFonts w:hint="eastAsia" w:cs="宋体"/>
        </w:rPr>
      </w:pPr>
    </w:p>
    <w:p w14:paraId="6683F77C">
      <w:pPr>
        <w:ind w:firstLine="0" w:firstLineChars="0"/>
        <w:jc w:val="center"/>
        <w:rPr>
          <w:rFonts w:hint="eastAsia" w:cs="宋体"/>
        </w:rPr>
      </w:pPr>
    </w:p>
    <w:p w14:paraId="6C03B33A">
      <w:pPr>
        <w:spacing w:line="240" w:lineRule="atLeast"/>
        <w:ind w:firstLine="3200" w:firstLineChars="800"/>
        <w:jc w:val="center"/>
        <w:rPr>
          <w:rFonts w:hint="eastAsia" w:cs="宋体"/>
          <w:sz w:val="40"/>
        </w:rPr>
      </w:pPr>
    </w:p>
    <w:p w14:paraId="74A0A522">
      <w:pPr>
        <w:spacing w:line="240" w:lineRule="atLeast"/>
        <w:ind w:firstLine="3200" w:firstLineChars="800"/>
        <w:jc w:val="center"/>
        <w:rPr>
          <w:rFonts w:hint="eastAsia" w:cs="宋体"/>
          <w:sz w:val="40"/>
        </w:rPr>
      </w:pPr>
    </w:p>
    <w:p w14:paraId="0E3FBABF">
      <w:pPr>
        <w:spacing w:line="240" w:lineRule="atLeast"/>
        <w:ind w:firstLine="3200" w:firstLineChars="800"/>
        <w:jc w:val="center"/>
        <w:rPr>
          <w:rFonts w:hint="eastAsia" w:cs="宋体"/>
          <w:sz w:val="40"/>
        </w:rPr>
      </w:pPr>
    </w:p>
    <w:p w14:paraId="342D76FA">
      <w:pPr>
        <w:spacing w:line="240" w:lineRule="atLeast"/>
        <w:ind w:firstLine="0" w:firstLineChars="0"/>
        <w:jc w:val="center"/>
        <w:rPr>
          <w:rFonts w:hint="eastAsia" w:cs="宋体"/>
          <w:sz w:val="40"/>
        </w:rPr>
      </w:pPr>
    </w:p>
    <w:p w14:paraId="1E9AFB04">
      <w:pPr>
        <w:spacing w:line="240" w:lineRule="atLeast"/>
        <w:ind w:firstLine="0" w:firstLineChars="0"/>
        <w:jc w:val="center"/>
        <w:rPr>
          <w:rFonts w:hint="eastAsia" w:cs="宋体"/>
          <w:sz w:val="40"/>
        </w:rPr>
      </w:pPr>
    </w:p>
    <w:p w14:paraId="78142C50">
      <w:pPr>
        <w:spacing w:line="240" w:lineRule="atLeast"/>
        <w:ind w:firstLine="0" w:firstLineChars="0"/>
        <w:jc w:val="center"/>
        <w:rPr>
          <w:rFonts w:hint="eastAsia" w:cs="宋体"/>
          <w:sz w:val="40"/>
        </w:rPr>
      </w:pPr>
      <w:r>
        <w:rPr>
          <w:rFonts w:hint="eastAsia" w:cs="宋体"/>
          <w:sz w:val="40"/>
        </w:rPr>
        <w:t>中国宋庆龄青少年科技文化交流中心</w:t>
      </w:r>
    </w:p>
    <w:p w14:paraId="5FC35B0D">
      <w:pPr>
        <w:spacing w:line="240" w:lineRule="atLeast"/>
        <w:ind w:firstLine="0" w:firstLineChars="0"/>
        <w:jc w:val="center"/>
        <w:rPr>
          <w:rFonts w:hint="eastAsia" w:cs="宋体"/>
          <w:sz w:val="40"/>
        </w:rPr>
      </w:pPr>
      <w:r>
        <w:rPr>
          <w:rFonts w:hint="eastAsia" w:cs="宋体"/>
          <w:sz w:val="40"/>
        </w:rPr>
        <w:t>2026年6月</w:t>
      </w:r>
    </w:p>
    <w:p w14:paraId="1434B4B9">
      <w:pPr>
        <w:widowControl/>
        <w:ind w:firstLine="480"/>
        <w:jc w:val="left"/>
        <w:rPr>
          <w:rFonts w:hint="eastAsia" w:cs="宋体"/>
        </w:rPr>
      </w:pPr>
      <w:r>
        <w:rPr>
          <w:rFonts w:hint="eastAsia" w:cs="宋体"/>
        </w:rPr>
        <w:br w:type="page"/>
      </w:r>
    </w:p>
    <w:p w14:paraId="09021BBD">
      <w:pPr>
        <w:pStyle w:val="12"/>
        <w:rPr>
          <w:rFonts w:hint="eastAsia" w:cs="宋体"/>
          <w:sz w:val="32"/>
        </w:rPr>
      </w:pPr>
      <w:r>
        <w:rPr>
          <w:rFonts w:hint="eastAsia" w:cs="宋体"/>
          <w:sz w:val="32"/>
        </w:rPr>
        <w:t>目录</w:t>
      </w:r>
    </w:p>
    <w:p w14:paraId="6DA46AE0">
      <w:pPr>
        <w:pStyle w:val="12"/>
        <w:ind w:firstLine="560"/>
        <w:rPr>
          <w:rFonts w:hint="eastAsia" w:cs="宋体"/>
        </w:rPr>
      </w:pPr>
    </w:p>
    <w:p w14:paraId="21AAB33B">
      <w:pPr>
        <w:pStyle w:val="12"/>
        <w:tabs>
          <w:tab w:val="right" w:leader="dot" w:pos="8540"/>
        </w:tabs>
        <w:ind w:firstLine="560"/>
        <w:rPr>
          <w:rFonts w:hint="eastAsia"/>
        </w:rPr>
      </w:pPr>
      <w:r>
        <w:rPr>
          <w:rFonts w:hint="eastAsia" w:cs="宋体"/>
        </w:rPr>
        <w:fldChar w:fldCharType="begin"/>
      </w:r>
      <w:r>
        <w:rPr>
          <w:rFonts w:hint="eastAsia" w:cs="宋体"/>
        </w:rPr>
        <w:instrText xml:space="preserve"> TOC \o "1-1" \h \z \u </w:instrText>
      </w:r>
      <w:r>
        <w:rPr>
          <w:rFonts w:hint="eastAsia" w:cs="宋体"/>
        </w:rPr>
        <w:fldChar w:fldCharType="separate"/>
      </w:r>
      <w:r>
        <w:fldChar w:fldCharType="begin"/>
      </w:r>
      <w:r>
        <w:instrText xml:space="preserve"> HYPERLINK \l "_Toc13793" </w:instrText>
      </w:r>
      <w:r>
        <w:fldChar w:fldCharType="separate"/>
      </w:r>
      <w:r>
        <w:rPr>
          <w:rFonts w:hint="eastAsia" w:cs="宋体"/>
          <w:szCs w:val="32"/>
        </w:rPr>
        <w:t>第一章 申报通知</w:t>
      </w:r>
      <w:r>
        <w:tab/>
      </w:r>
      <w:r>
        <w:fldChar w:fldCharType="begin"/>
      </w:r>
      <w:r>
        <w:instrText xml:space="preserve"> PAGEREF _Toc13793 \h </w:instrText>
      </w:r>
      <w:r>
        <w:fldChar w:fldCharType="separate"/>
      </w:r>
      <w:r>
        <w:t>2</w:t>
      </w:r>
      <w:r>
        <w:fldChar w:fldCharType="end"/>
      </w:r>
      <w:r>
        <w:fldChar w:fldCharType="end"/>
      </w:r>
    </w:p>
    <w:p w14:paraId="4D7FFFC1">
      <w:pPr>
        <w:pStyle w:val="12"/>
        <w:tabs>
          <w:tab w:val="right" w:leader="dot" w:pos="8540"/>
        </w:tabs>
        <w:ind w:firstLine="560"/>
        <w:rPr>
          <w:rFonts w:hint="eastAsia"/>
        </w:rPr>
      </w:pPr>
      <w:r>
        <w:fldChar w:fldCharType="begin"/>
      </w:r>
      <w:r>
        <w:instrText xml:space="preserve"> HYPERLINK \l "_Toc6778" </w:instrText>
      </w:r>
      <w:r>
        <w:fldChar w:fldCharType="separate"/>
      </w:r>
      <w:r>
        <w:rPr>
          <w:rFonts w:hint="eastAsia"/>
        </w:rPr>
        <w:t>第二章 采购需求</w:t>
      </w:r>
      <w:r>
        <w:tab/>
      </w:r>
      <w:r>
        <w:fldChar w:fldCharType="begin"/>
      </w:r>
      <w:r>
        <w:instrText xml:space="preserve"> PAGEREF _Toc6778 \h </w:instrText>
      </w:r>
      <w:r>
        <w:fldChar w:fldCharType="separate"/>
      </w:r>
      <w:r>
        <w:t>4</w:t>
      </w:r>
      <w:r>
        <w:fldChar w:fldCharType="end"/>
      </w:r>
      <w:r>
        <w:fldChar w:fldCharType="end"/>
      </w:r>
    </w:p>
    <w:p w14:paraId="32758950">
      <w:pPr>
        <w:pStyle w:val="12"/>
        <w:tabs>
          <w:tab w:val="right" w:leader="dot" w:pos="8540"/>
        </w:tabs>
        <w:ind w:firstLine="560"/>
        <w:rPr>
          <w:rFonts w:hint="eastAsia"/>
        </w:rPr>
      </w:pPr>
      <w:r>
        <w:fldChar w:fldCharType="begin"/>
      </w:r>
      <w:r>
        <w:instrText xml:space="preserve"> HYPERLINK \l "_Toc12189" </w:instrText>
      </w:r>
      <w:r>
        <w:fldChar w:fldCharType="separate"/>
      </w:r>
      <w:r>
        <w:rPr>
          <w:rFonts w:hint="eastAsia" w:cs="宋体"/>
          <w:bCs/>
          <w:kern w:val="44"/>
          <w:szCs w:val="32"/>
        </w:rPr>
        <w:t>第三章 资格审查标准</w:t>
      </w:r>
      <w:r>
        <w:tab/>
      </w:r>
      <w:r>
        <w:fldChar w:fldCharType="end"/>
      </w:r>
      <w:r>
        <w:rPr>
          <w:rFonts w:hint="eastAsia"/>
        </w:rPr>
        <w:t>13</w:t>
      </w:r>
    </w:p>
    <w:p w14:paraId="0826100B">
      <w:pPr>
        <w:pStyle w:val="12"/>
        <w:tabs>
          <w:tab w:val="right" w:leader="dot" w:pos="8540"/>
        </w:tabs>
        <w:ind w:firstLine="560"/>
        <w:rPr>
          <w:rFonts w:hint="eastAsia"/>
        </w:rPr>
      </w:pPr>
      <w:r>
        <w:fldChar w:fldCharType="begin"/>
      </w:r>
      <w:r>
        <w:instrText xml:space="preserve"> HYPERLINK \l "_Toc16409" </w:instrText>
      </w:r>
      <w:r>
        <w:fldChar w:fldCharType="separate"/>
      </w:r>
      <w:r>
        <w:rPr>
          <w:rFonts w:hint="eastAsia" w:cs="宋体"/>
          <w:szCs w:val="32"/>
        </w:rPr>
        <w:t>第四章 评审标准</w:t>
      </w:r>
      <w:r>
        <w:tab/>
      </w:r>
      <w:r>
        <w:fldChar w:fldCharType="begin"/>
      </w:r>
      <w:r>
        <w:instrText xml:space="preserve"> PAGEREF _Toc16409 \h </w:instrText>
      </w:r>
      <w:r>
        <w:fldChar w:fldCharType="separate"/>
      </w:r>
      <w:r>
        <w:t>1</w:t>
      </w:r>
      <w:r>
        <w:fldChar w:fldCharType="end"/>
      </w:r>
      <w:r>
        <w:fldChar w:fldCharType="end"/>
      </w:r>
      <w:r>
        <w:rPr>
          <w:rFonts w:hint="eastAsia"/>
        </w:rPr>
        <w:t>4</w:t>
      </w:r>
    </w:p>
    <w:p w14:paraId="3619F9B7">
      <w:pPr>
        <w:pStyle w:val="12"/>
        <w:tabs>
          <w:tab w:val="right" w:leader="dot" w:pos="8540"/>
        </w:tabs>
        <w:ind w:firstLine="560"/>
        <w:rPr>
          <w:rFonts w:hint="eastAsia"/>
        </w:rPr>
      </w:pPr>
      <w:r>
        <w:fldChar w:fldCharType="begin"/>
      </w:r>
      <w:r>
        <w:instrText xml:space="preserve"> HYPERLINK \l "_Toc5351" </w:instrText>
      </w:r>
      <w:r>
        <w:fldChar w:fldCharType="separate"/>
      </w:r>
      <w:r>
        <w:rPr>
          <w:rFonts w:hint="eastAsia" w:cs="宋体"/>
          <w:szCs w:val="32"/>
        </w:rPr>
        <w:t>第五章 申报文件格式</w:t>
      </w:r>
      <w:r>
        <w:tab/>
      </w:r>
      <w:r>
        <w:fldChar w:fldCharType="begin"/>
      </w:r>
      <w:r>
        <w:instrText xml:space="preserve"> PAGEREF _Toc5351 \h </w:instrText>
      </w:r>
      <w:r>
        <w:fldChar w:fldCharType="separate"/>
      </w:r>
      <w:r>
        <w:t>1</w:t>
      </w:r>
      <w:r>
        <w:fldChar w:fldCharType="end"/>
      </w:r>
      <w:r>
        <w:fldChar w:fldCharType="end"/>
      </w:r>
      <w:r>
        <w:rPr>
          <w:rFonts w:hint="eastAsia"/>
        </w:rPr>
        <w:t>8</w:t>
      </w:r>
    </w:p>
    <w:p w14:paraId="51F2C8A9">
      <w:pPr>
        <w:widowControl/>
        <w:spacing w:line="240" w:lineRule="auto"/>
        <w:ind w:firstLine="0" w:firstLineChars="0"/>
        <w:jc w:val="left"/>
        <w:rPr>
          <w:rFonts w:hint="eastAsia" w:cs="宋体"/>
        </w:rPr>
      </w:pPr>
      <w:r>
        <w:rPr>
          <w:rFonts w:hint="eastAsia" w:cs="宋体"/>
          <w:szCs w:val="21"/>
        </w:rPr>
        <w:fldChar w:fldCharType="end"/>
      </w:r>
      <w:r>
        <w:rPr>
          <w:rFonts w:hint="eastAsia" w:cs="宋体"/>
        </w:rPr>
        <w:br w:type="page"/>
      </w:r>
    </w:p>
    <w:p w14:paraId="7D0DB7FB">
      <w:pPr>
        <w:pStyle w:val="43"/>
        <w:numPr>
          <w:ilvl w:val="0"/>
          <w:numId w:val="0"/>
        </w:numPr>
        <w:rPr>
          <w:rFonts w:hint="eastAsia" w:cs="宋体"/>
          <w:sz w:val="32"/>
          <w:szCs w:val="32"/>
        </w:rPr>
      </w:pPr>
      <w:bookmarkStart w:id="0" w:name="_Toc13793"/>
      <w:bookmarkStart w:id="1" w:name="_Toc107324761"/>
      <w:r>
        <w:rPr>
          <w:rFonts w:hint="eastAsia" w:cs="宋体"/>
          <w:sz w:val="32"/>
          <w:szCs w:val="32"/>
        </w:rPr>
        <w:t>第一章 申报通知</w:t>
      </w:r>
      <w:bookmarkEnd w:id="0"/>
      <w:bookmarkEnd w:id="1"/>
    </w:p>
    <w:p w14:paraId="27FDC271">
      <w:pPr>
        <w:pStyle w:val="42"/>
        <w:ind w:left="-629" w:firstLine="482" w:firstLineChars="200"/>
        <w:rPr>
          <w:rFonts w:hint="eastAsia" w:cs="宋体"/>
        </w:rPr>
      </w:pPr>
      <w:r>
        <w:rPr>
          <w:rFonts w:hint="eastAsia" w:cs="宋体"/>
        </w:rPr>
        <w:t>项目名称</w:t>
      </w:r>
    </w:p>
    <w:p w14:paraId="63157AC3">
      <w:pPr>
        <w:ind w:firstLine="199" w:firstLineChars="83"/>
        <w:rPr>
          <w:rFonts w:hint="eastAsia" w:cs="宋体"/>
          <w:szCs w:val="24"/>
        </w:rPr>
      </w:pPr>
      <w:r>
        <w:rPr>
          <w:rFonts w:cs="宋体"/>
          <w:szCs w:val="24"/>
        </w:rPr>
        <w:t>机器人主题分层课程研发</w:t>
      </w:r>
    </w:p>
    <w:p w14:paraId="432811C2">
      <w:pPr>
        <w:pStyle w:val="42"/>
        <w:ind w:left="-629" w:firstLine="482" w:firstLineChars="200"/>
        <w:rPr>
          <w:rFonts w:hint="eastAsia" w:cs="宋体"/>
        </w:rPr>
      </w:pPr>
      <w:r>
        <w:rPr>
          <w:rFonts w:hint="eastAsia" w:cs="宋体"/>
        </w:rPr>
        <w:t>项目预算金额</w:t>
      </w:r>
    </w:p>
    <w:p w14:paraId="1B88B540">
      <w:pPr>
        <w:ind w:firstLine="199" w:firstLineChars="83"/>
        <w:rPr>
          <w:rFonts w:hint="eastAsia" w:cs="宋体"/>
          <w:szCs w:val="24"/>
        </w:rPr>
      </w:pPr>
      <w:r>
        <w:rPr>
          <w:rFonts w:hint="eastAsia" w:cs="宋体"/>
          <w:szCs w:val="24"/>
        </w:rPr>
        <w:t>预算金额：人民币370000元。</w:t>
      </w:r>
    </w:p>
    <w:p w14:paraId="460757FA">
      <w:pPr>
        <w:ind w:firstLine="199" w:firstLineChars="83"/>
        <w:rPr>
          <w:rFonts w:hint="eastAsia" w:cs="宋体"/>
          <w:szCs w:val="24"/>
        </w:rPr>
      </w:pPr>
      <w:r>
        <w:rPr>
          <w:rFonts w:hint="eastAsia" w:cs="宋体"/>
          <w:szCs w:val="24"/>
        </w:rPr>
        <w:t>注：（1）项目预算包含为完成申报任务规定的内容及范围并达到质量标准所需要的全部费用，采购人就申报任务约定内容将不再支付额外的费用。</w:t>
      </w:r>
    </w:p>
    <w:p w14:paraId="24B5ECD0">
      <w:pPr>
        <w:ind w:firstLine="720" w:firstLineChars="300"/>
        <w:rPr>
          <w:rFonts w:hint="eastAsia" w:cs="宋体"/>
          <w:szCs w:val="24"/>
        </w:rPr>
      </w:pPr>
      <w:r>
        <w:rPr>
          <w:rFonts w:hint="eastAsia" w:cs="宋体"/>
          <w:szCs w:val="24"/>
        </w:rPr>
        <w:t>（2）投标报价不得超过所投项目预算金额，否则将视为无效投标。</w:t>
      </w:r>
    </w:p>
    <w:p w14:paraId="5C0FBF6B">
      <w:pPr>
        <w:pStyle w:val="42"/>
        <w:ind w:left="-629" w:firstLine="482" w:firstLineChars="200"/>
        <w:rPr>
          <w:rFonts w:hint="eastAsia" w:cs="宋体"/>
        </w:rPr>
      </w:pPr>
      <w:r>
        <w:rPr>
          <w:rFonts w:hint="eastAsia" w:cs="宋体"/>
        </w:rPr>
        <w:t>采购需求</w:t>
      </w:r>
    </w:p>
    <w:p w14:paraId="69D40D50">
      <w:pPr>
        <w:ind w:firstLine="199" w:firstLineChars="83"/>
        <w:rPr>
          <w:rFonts w:hint="eastAsia" w:cs="宋体"/>
          <w:szCs w:val="24"/>
        </w:rPr>
      </w:pPr>
      <w:r>
        <w:rPr>
          <w:rFonts w:hint="eastAsia" w:cs="宋体"/>
          <w:szCs w:val="24"/>
        </w:rPr>
        <w:t>详见附件第二章采购需求。</w:t>
      </w:r>
    </w:p>
    <w:p w14:paraId="593F4C9C">
      <w:pPr>
        <w:pStyle w:val="42"/>
        <w:ind w:left="-629" w:firstLine="482" w:firstLineChars="200"/>
        <w:rPr>
          <w:rFonts w:hint="eastAsia" w:cs="宋体"/>
        </w:rPr>
      </w:pPr>
      <w:r>
        <w:rPr>
          <w:rFonts w:hint="eastAsia" w:cs="宋体"/>
        </w:rPr>
        <w:t>申报资格条件</w:t>
      </w:r>
    </w:p>
    <w:p w14:paraId="2EE475E2">
      <w:pPr>
        <w:ind w:firstLine="480"/>
        <w:rPr>
          <w:rFonts w:hint="eastAsia" w:cs="宋体"/>
          <w:szCs w:val="24"/>
        </w:rPr>
      </w:pPr>
      <w:r>
        <w:rPr>
          <w:rFonts w:hint="eastAsia" w:cs="宋体"/>
          <w:szCs w:val="24"/>
        </w:rPr>
        <w:t>（1）在中华人民共和国境内注册，具有独立法人资格，独立承担民事责任的能力；（是否接受自然人申报：</w:t>
      </w:r>
      <w:r>
        <w:rPr>
          <w:rFonts w:hint="eastAsia" w:cs="宋体"/>
          <w:szCs w:val="24"/>
        </w:rPr>
        <w:sym w:font="Wingdings 2" w:char="F030"/>
      </w:r>
      <w:r>
        <w:rPr>
          <w:rFonts w:hint="eastAsia" w:cs="宋体"/>
          <w:szCs w:val="24"/>
        </w:rPr>
        <w:t>是 ■否）</w:t>
      </w:r>
    </w:p>
    <w:p w14:paraId="2AD2AF65">
      <w:pPr>
        <w:ind w:firstLine="480"/>
        <w:rPr>
          <w:rFonts w:hint="eastAsia" w:cs="宋体"/>
          <w:szCs w:val="24"/>
        </w:rPr>
      </w:pPr>
      <w:r>
        <w:rPr>
          <w:rFonts w:hint="eastAsia" w:cs="宋体"/>
          <w:szCs w:val="24"/>
        </w:rPr>
        <w:t>（2）具有良好的商业信誉和健全的财务会计制度；</w:t>
      </w:r>
    </w:p>
    <w:p w14:paraId="2D0CBBF9">
      <w:pPr>
        <w:ind w:firstLine="480"/>
        <w:rPr>
          <w:rFonts w:hint="eastAsia" w:cs="宋体"/>
          <w:szCs w:val="24"/>
        </w:rPr>
      </w:pPr>
      <w:r>
        <w:rPr>
          <w:rFonts w:hint="eastAsia" w:cs="宋体"/>
          <w:szCs w:val="24"/>
        </w:rPr>
        <w:t>（3）有依法缴纳税收和社会保障资金的良好记录；</w:t>
      </w:r>
    </w:p>
    <w:p w14:paraId="7788617E">
      <w:pPr>
        <w:ind w:firstLine="480"/>
        <w:rPr>
          <w:rFonts w:hint="eastAsia" w:cs="宋体"/>
          <w:szCs w:val="24"/>
        </w:rPr>
      </w:pPr>
      <w:r>
        <w:rPr>
          <w:rFonts w:hint="eastAsia" w:cs="宋体"/>
          <w:szCs w:val="24"/>
        </w:rPr>
        <w:t>（4）参加申报活动前三年内，在经营活动中没有重大违法记录（重大违法记录，是指供应商因违法经营受到刑事处罚或者责令停产停业、吊销许可证或者执照、较大数额罚款等行政处罚）；</w:t>
      </w:r>
    </w:p>
    <w:p w14:paraId="2633C717">
      <w:pPr>
        <w:ind w:firstLine="480"/>
        <w:rPr>
          <w:rFonts w:hint="eastAsia" w:cs="宋体"/>
          <w:szCs w:val="24"/>
        </w:rPr>
      </w:pPr>
      <w:r>
        <w:rPr>
          <w:rFonts w:hint="eastAsia" w:cs="宋体"/>
          <w:szCs w:val="24"/>
        </w:rPr>
        <w:t>（5）申报人未被信用中国网站（www.creditchina.gov.cn）、中国政府采购网（www.ccgp.gov.cn）列入失信被执行人、重大税收违法案件当事人名单、政府采购严重违法失信行为记录名单（以采购单位接到《资格文件》PDF版后查询结果为准）；</w:t>
      </w:r>
    </w:p>
    <w:p w14:paraId="10FBE503">
      <w:pPr>
        <w:ind w:firstLine="480"/>
        <w:rPr>
          <w:rFonts w:hint="eastAsia" w:cs="宋体"/>
          <w:szCs w:val="24"/>
        </w:rPr>
      </w:pPr>
      <w:r>
        <w:rPr>
          <w:rFonts w:hint="eastAsia" w:cs="宋体"/>
          <w:szCs w:val="24"/>
        </w:rPr>
        <w:t>（6）本项目是否接受联合体申报：</w:t>
      </w:r>
      <w:r>
        <w:rPr>
          <w:rFonts w:hint="eastAsia" w:cs="宋体"/>
          <w:szCs w:val="24"/>
        </w:rPr>
        <w:sym w:font="Wingdings 2" w:char="F030"/>
      </w:r>
      <w:r>
        <w:rPr>
          <w:rFonts w:hint="eastAsia" w:cs="宋体"/>
          <w:szCs w:val="24"/>
        </w:rPr>
        <w:t>是 ■否；</w:t>
      </w:r>
    </w:p>
    <w:p w14:paraId="7CC34168">
      <w:pPr>
        <w:pStyle w:val="42"/>
        <w:ind w:left="-629" w:firstLine="482" w:firstLineChars="200"/>
        <w:rPr>
          <w:rFonts w:hint="eastAsia" w:cs="宋体"/>
        </w:rPr>
      </w:pPr>
      <w:r>
        <w:rPr>
          <w:rFonts w:hint="eastAsia" w:cs="宋体"/>
        </w:rPr>
        <w:t>申报流程</w:t>
      </w:r>
    </w:p>
    <w:p w14:paraId="65BD1C34">
      <w:pPr>
        <w:pStyle w:val="45"/>
        <w:ind w:firstLine="480"/>
        <w:jc w:val="left"/>
        <w:rPr>
          <w:rFonts w:hint="eastAsia" w:cs="宋体"/>
          <w:szCs w:val="24"/>
        </w:rPr>
      </w:pPr>
      <w:r>
        <w:rPr>
          <w:rFonts w:hint="eastAsia" w:cs="宋体"/>
          <w:szCs w:val="24"/>
        </w:rPr>
        <w:t>（1）申报方前往中国宋庆龄青少年科技文化交流中心官网（https://www.sclc2017.org/）下载项目申报指南，咨询电话：010-52802226。</w:t>
      </w:r>
    </w:p>
    <w:p w14:paraId="0698AA00">
      <w:pPr>
        <w:pStyle w:val="45"/>
        <w:ind w:firstLine="480"/>
        <w:jc w:val="left"/>
        <w:rPr>
          <w:rFonts w:hint="eastAsia" w:cs="宋体"/>
          <w:szCs w:val="24"/>
        </w:rPr>
      </w:pPr>
      <w:r>
        <w:rPr>
          <w:rFonts w:hint="eastAsia" w:cs="宋体"/>
          <w:szCs w:val="24"/>
        </w:rPr>
        <w:t>（2）《资格文件》、《项目申报书》文件接收时间（以寄到时间为准）：本项目申报通知发布后的第5个工作日17:00截止（不含申报通知发布当日）；</w:t>
      </w:r>
    </w:p>
    <w:p w14:paraId="274CAEB4">
      <w:pPr>
        <w:pStyle w:val="45"/>
        <w:ind w:firstLine="480"/>
        <w:jc w:val="left"/>
        <w:rPr>
          <w:rFonts w:hint="eastAsia" w:cs="宋体"/>
          <w:szCs w:val="24"/>
        </w:rPr>
      </w:pPr>
      <w:r>
        <w:rPr>
          <w:rFonts w:hint="eastAsia" w:cs="宋体"/>
          <w:szCs w:val="24"/>
        </w:rPr>
        <w:t>（3）《资格文件》、《项目申报书》送达方式：</w:t>
      </w:r>
    </w:p>
    <w:p w14:paraId="4997C8A5">
      <w:pPr>
        <w:pStyle w:val="45"/>
        <w:ind w:firstLine="480"/>
        <w:rPr>
          <w:rFonts w:hint="eastAsia" w:cs="宋体"/>
          <w:szCs w:val="24"/>
        </w:rPr>
      </w:pPr>
      <w:r>
        <w:rPr>
          <w:rFonts w:hint="eastAsia" w:cs="宋体"/>
          <w:szCs w:val="24"/>
        </w:rPr>
        <w:t xml:space="preserve">邮寄地址及联系人：北京市海淀区玉渊潭南路11号，杨明明 </w:t>
      </w:r>
      <w:r>
        <w:rPr>
          <w:rFonts w:hint="eastAsia"/>
          <w:szCs w:val="24"/>
        </w:rPr>
        <w:t>010-52802226。</w:t>
      </w:r>
    </w:p>
    <w:p w14:paraId="7EF701B3">
      <w:pPr>
        <w:pStyle w:val="42"/>
        <w:ind w:left="-629" w:firstLine="482" w:firstLineChars="200"/>
        <w:rPr>
          <w:rFonts w:hint="eastAsia" w:cs="宋体"/>
        </w:rPr>
      </w:pPr>
      <w:r>
        <w:rPr>
          <w:rFonts w:hint="eastAsia" w:cs="宋体"/>
        </w:rPr>
        <w:t>其他要求</w:t>
      </w:r>
    </w:p>
    <w:p w14:paraId="4AA95AC2">
      <w:pPr>
        <w:pStyle w:val="45"/>
        <w:ind w:firstLine="480"/>
        <w:rPr>
          <w:rFonts w:hint="eastAsia" w:cs="宋体"/>
          <w:szCs w:val="24"/>
        </w:rPr>
      </w:pPr>
      <w:r>
        <w:rPr>
          <w:rFonts w:hint="eastAsia" w:cs="宋体"/>
          <w:szCs w:val="24"/>
        </w:rPr>
        <w:t>（1）文件制作要求：</w:t>
      </w:r>
    </w:p>
    <w:p w14:paraId="0D504C9F">
      <w:pPr>
        <w:pStyle w:val="45"/>
        <w:ind w:firstLine="480"/>
        <w:rPr>
          <w:rFonts w:hint="eastAsia" w:cs="宋体"/>
          <w:szCs w:val="24"/>
        </w:rPr>
      </w:pPr>
      <w:r>
        <w:rPr>
          <w:rFonts w:hint="eastAsia" w:cs="宋体"/>
          <w:szCs w:val="24"/>
        </w:rPr>
        <w:t>《资格文件》：须按照《资格文件》格式编写，A4纸打印，必须左侧胶装成册，印制2份并密封；电子版1份（加盖公章PDF格式）；</w:t>
      </w:r>
    </w:p>
    <w:p w14:paraId="1B348537">
      <w:pPr>
        <w:ind w:firstLine="480"/>
        <w:rPr>
          <w:rFonts w:hint="eastAsia" w:cs="宋体"/>
          <w:szCs w:val="24"/>
        </w:rPr>
      </w:pPr>
      <w:r>
        <w:rPr>
          <w:rFonts w:hint="eastAsia" w:cs="宋体"/>
          <w:szCs w:val="24"/>
        </w:rPr>
        <w:t>《项目申报书》：须按照《项目申报书》格式编写，A4纸打印，必须左侧胶装成册，印制6份并密封；电子版1份（WORD格式和加盖公章PDF格式）。</w:t>
      </w:r>
    </w:p>
    <w:p w14:paraId="0DB0ABAA">
      <w:pPr>
        <w:ind w:firstLine="480"/>
        <w:rPr>
          <w:rFonts w:hint="eastAsia" w:cs="宋体"/>
          <w:szCs w:val="24"/>
        </w:rPr>
      </w:pPr>
      <w:r>
        <w:rPr>
          <w:rFonts w:hint="eastAsia" w:cs="宋体"/>
          <w:szCs w:val="24"/>
        </w:rPr>
        <w:t>（2）投送至caigou@sclc2017.org</w:t>
      </w:r>
    </w:p>
    <w:p w14:paraId="41CC3084">
      <w:pPr>
        <w:pStyle w:val="45"/>
        <w:ind w:firstLine="480"/>
        <w:rPr>
          <w:rFonts w:hint="eastAsia" w:cs="宋体"/>
          <w:szCs w:val="24"/>
        </w:rPr>
      </w:pPr>
      <w:r>
        <w:rPr>
          <w:rFonts w:hint="eastAsia" w:cs="宋体"/>
          <w:szCs w:val="24"/>
        </w:rPr>
        <w:t>（3）公告期限：5个工作日。</w:t>
      </w:r>
    </w:p>
    <w:p w14:paraId="4A38FC81">
      <w:pPr>
        <w:pStyle w:val="45"/>
        <w:ind w:firstLine="480"/>
        <w:rPr>
          <w:rFonts w:hint="eastAsia" w:cs="宋体"/>
          <w:szCs w:val="24"/>
        </w:rPr>
      </w:pPr>
      <w:r>
        <w:rPr>
          <w:rFonts w:hint="eastAsia" w:cs="宋体"/>
          <w:szCs w:val="24"/>
        </w:rPr>
        <w:t>（4）采购部门：中国宋庆龄青少年科技文化交流中心物业安全部</w:t>
      </w:r>
    </w:p>
    <w:p w14:paraId="388CCDEA">
      <w:pPr>
        <w:pStyle w:val="45"/>
        <w:ind w:firstLine="480"/>
        <w:rPr>
          <w:rFonts w:hint="eastAsia"/>
          <w:szCs w:val="24"/>
        </w:rPr>
      </w:pPr>
      <w:r>
        <w:rPr>
          <w:rFonts w:hint="eastAsia" w:cs="宋体"/>
          <w:szCs w:val="24"/>
        </w:rPr>
        <w:t>联系人：</w:t>
      </w:r>
      <w:r>
        <w:rPr>
          <w:rFonts w:hint="eastAsia"/>
          <w:szCs w:val="24"/>
        </w:rPr>
        <w:t>杨明明、王彭双、刘一平，010-52802226</w:t>
      </w:r>
    </w:p>
    <w:p w14:paraId="3A6B5E9A">
      <w:pPr>
        <w:pStyle w:val="45"/>
        <w:ind w:firstLine="480"/>
        <w:rPr>
          <w:rFonts w:hint="eastAsia" w:cs="宋体"/>
          <w:b/>
          <w:bCs/>
          <w:kern w:val="44"/>
          <w:szCs w:val="24"/>
        </w:rPr>
      </w:pPr>
      <w:r>
        <w:rPr>
          <w:rFonts w:hint="eastAsia" w:cs="宋体"/>
          <w:szCs w:val="24"/>
        </w:rPr>
        <w:t>地址：北京市海淀区玉渊潭南路11号中国宋庆龄青少年科技文化交流中心</w:t>
      </w:r>
      <w:r>
        <w:rPr>
          <w:rFonts w:hint="eastAsia" w:cs="宋体"/>
        </w:rPr>
        <w:br w:type="page"/>
      </w:r>
    </w:p>
    <w:p w14:paraId="4E83295C">
      <w:pPr>
        <w:pStyle w:val="43"/>
        <w:numPr>
          <w:ilvl w:val="0"/>
          <w:numId w:val="0"/>
          <w:ins w:id="0" w:author="刘韬" w:date="1899-12-31T00:00:00Z"/>
        </w:numPr>
        <w:tabs>
          <w:tab w:val="center" w:pos="4329"/>
          <w:tab w:val="left" w:pos="6183"/>
        </w:tabs>
        <w:jc w:val="left"/>
        <w:rPr>
          <w:rFonts w:hint="eastAsia"/>
          <w:sz w:val="32"/>
        </w:rPr>
      </w:pPr>
      <w:r>
        <w:rPr>
          <w:rFonts w:hint="eastAsia"/>
          <w:sz w:val="32"/>
        </w:rPr>
        <w:tab/>
      </w:r>
      <w:bookmarkStart w:id="2" w:name="_Toc6778"/>
      <w:r>
        <w:rPr>
          <w:rStyle w:val="26"/>
          <w:rFonts w:hint="eastAsia"/>
          <w:color w:val="auto"/>
          <w:sz w:val="32"/>
        </w:rPr>
        <w:t>第二章 采购需求</w:t>
      </w:r>
      <w:bookmarkEnd w:id="2"/>
      <w:r>
        <w:rPr>
          <w:rFonts w:hint="eastAsia"/>
          <w:sz w:val="32"/>
        </w:rPr>
        <w:tab/>
      </w:r>
    </w:p>
    <w:p w14:paraId="183A934E">
      <w:pPr>
        <w:ind w:firstLine="480"/>
        <w:rPr>
          <w:rFonts w:hint="eastAsia" w:cs="黑体"/>
          <w:szCs w:val="24"/>
        </w:rPr>
      </w:pPr>
      <w:r>
        <w:rPr>
          <w:rFonts w:hint="eastAsia" w:cs="黑体"/>
          <w:szCs w:val="24"/>
        </w:rPr>
        <w:t>一、</w:t>
      </w:r>
      <w:r>
        <w:rPr>
          <w:rFonts w:hint="eastAsia" w:cs="黑体"/>
          <w:szCs w:val="24"/>
        </w:rPr>
        <w:tab/>
      </w:r>
      <w:r>
        <w:rPr>
          <w:rFonts w:hint="eastAsia" w:cs="黑体"/>
          <w:szCs w:val="24"/>
        </w:rPr>
        <w:t>项目介绍</w:t>
      </w:r>
    </w:p>
    <w:p w14:paraId="284A8255">
      <w:pPr>
        <w:ind w:firstLine="480"/>
        <w:rPr>
          <w:rFonts w:hint="eastAsia" w:cs="黑体"/>
          <w:szCs w:val="24"/>
        </w:rPr>
      </w:pPr>
      <w:r>
        <w:rPr>
          <w:rFonts w:hint="eastAsia" w:cs="黑体"/>
          <w:szCs w:val="24"/>
        </w:rPr>
        <w:t>1.</w:t>
      </w:r>
      <w:r>
        <w:rPr>
          <w:rFonts w:hint="eastAsia" w:cs="黑体"/>
          <w:szCs w:val="24"/>
        </w:rPr>
        <w:tab/>
      </w:r>
      <w:r>
        <w:rPr>
          <w:rFonts w:hint="eastAsia" w:cs="黑体"/>
          <w:szCs w:val="24"/>
        </w:rPr>
        <w:t>预算金额：370000元</w:t>
      </w:r>
    </w:p>
    <w:p w14:paraId="707006ED">
      <w:pPr>
        <w:ind w:firstLine="480"/>
        <w:rPr>
          <w:rFonts w:hint="eastAsia" w:cs="黑体"/>
          <w:szCs w:val="24"/>
        </w:rPr>
      </w:pPr>
      <w:r>
        <w:rPr>
          <w:rFonts w:hint="eastAsia" w:cs="黑体"/>
          <w:szCs w:val="24"/>
        </w:rPr>
        <w:t>2.</w:t>
      </w:r>
      <w:r>
        <w:rPr>
          <w:rFonts w:hint="eastAsia" w:cs="黑体"/>
          <w:szCs w:val="24"/>
        </w:rPr>
        <w:tab/>
      </w:r>
      <w:r>
        <w:rPr>
          <w:rFonts w:hint="eastAsia" w:cs="黑体"/>
          <w:szCs w:val="24"/>
        </w:rPr>
        <w:t>采购标的所属行业：租赁和商务服务业</w:t>
      </w:r>
    </w:p>
    <w:p w14:paraId="692D06CA">
      <w:pPr>
        <w:ind w:firstLine="480"/>
        <w:rPr>
          <w:rFonts w:hint="eastAsia" w:cs="黑体"/>
          <w:szCs w:val="24"/>
        </w:rPr>
      </w:pPr>
      <w:r>
        <w:rPr>
          <w:rFonts w:hint="eastAsia" w:cs="黑体"/>
          <w:szCs w:val="24"/>
        </w:rPr>
        <w:t>3.</w:t>
      </w:r>
      <w:r>
        <w:rPr>
          <w:rFonts w:hint="eastAsia" w:cs="黑体"/>
          <w:szCs w:val="24"/>
        </w:rPr>
        <w:tab/>
      </w:r>
      <w:r>
        <w:rPr>
          <w:rFonts w:hint="eastAsia" w:cs="黑体"/>
          <w:szCs w:val="24"/>
        </w:rPr>
        <w:t>项目背景：</w:t>
      </w:r>
    </w:p>
    <w:p w14:paraId="274288E4">
      <w:pPr>
        <w:ind w:firstLine="480"/>
        <w:rPr>
          <w:rFonts w:hint="eastAsia" w:cs="黑体"/>
          <w:szCs w:val="24"/>
        </w:rPr>
      </w:pPr>
      <w:r>
        <w:rPr>
          <w:rFonts w:cs="黑体"/>
          <w:szCs w:val="24"/>
        </w:rPr>
        <w:t>根据缔造未来青少年创新发展项目“新时代筑梦计划”总体部署，为加快推进机器人创科教育空间建设，构建教学、实践、孵化、展示一体化育人平台，补齐青少年科创教育设备不足、课程体系不完善、实践场景有限等短板，培育创科后备人才，拟启动相关服务采购工作</w:t>
      </w:r>
      <w:r>
        <w:rPr>
          <w:rStyle w:val="28"/>
          <w:rFonts w:hint="eastAsia" w:cs="黑体"/>
          <w:sz w:val="24"/>
          <w:szCs w:val="24"/>
        </w:rPr>
        <w:t>。</w:t>
      </w:r>
    </w:p>
    <w:p w14:paraId="7E6AFECB">
      <w:pPr>
        <w:ind w:firstLine="480"/>
        <w:rPr>
          <w:rFonts w:hint="eastAsia" w:cs="黑体"/>
          <w:szCs w:val="24"/>
        </w:rPr>
      </w:pPr>
      <w:r>
        <w:rPr>
          <w:rFonts w:hint="eastAsia" w:cs="黑体"/>
          <w:szCs w:val="24"/>
        </w:rPr>
        <w:t>4. 活动安排</w:t>
      </w:r>
    </w:p>
    <w:p w14:paraId="541609B0">
      <w:pPr>
        <w:ind w:firstLine="480"/>
        <w:rPr>
          <w:rFonts w:hint="eastAsia" w:cs="黑体"/>
          <w:szCs w:val="24"/>
        </w:rPr>
      </w:pPr>
      <w:r>
        <w:rPr>
          <w:rFonts w:hint="eastAsia" w:cs="黑体"/>
          <w:szCs w:val="24"/>
        </w:rPr>
        <w:t>4.1 活动名称</w:t>
      </w:r>
    </w:p>
    <w:p w14:paraId="2B6CF12E">
      <w:pPr>
        <w:ind w:firstLine="480"/>
        <w:rPr>
          <w:rFonts w:hint="eastAsia" w:cs="黑体"/>
          <w:szCs w:val="24"/>
        </w:rPr>
      </w:pPr>
      <w:r>
        <w:rPr>
          <w:rFonts w:cs="黑体"/>
          <w:szCs w:val="24"/>
        </w:rPr>
        <w:t>机器人主题分层课程研发</w:t>
      </w:r>
    </w:p>
    <w:p w14:paraId="5C50BF7B">
      <w:pPr>
        <w:ind w:firstLine="480"/>
        <w:rPr>
          <w:rFonts w:hint="eastAsia" w:cs="黑体"/>
          <w:szCs w:val="24"/>
        </w:rPr>
      </w:pPr>
      <w:r>
        <w:rPr>
          <w:rFonts w:hint="eastAsia" w:cs="黑体"/>
          <w:szCs w:val="24"/>
        </w:rPr>
        <w:t>4.2 时间及规模</w:t>
      </w:r>
    </w:p>
    <w:p w14:paraId="2EC427AB">
      <w:pPr>
        <w:ind w:firstLine="480"/>
        <w:rPr>
          <w:rFonts w:hint="eastAsia" w:cs="黑体"/>
          <w:szCs w:val="24"/>
        </w:rPr>
      </w:pPr>
      <w:r>
        <w:rPr>
          <w:rFonts w:hint="eastAsia" w:cs="黑体"/>
          <w:szCs w:val="24"/>
        </w:rPr>
        <w:t>4.2.1 时间、地点：</w:t>
      </w:r>
    </w:p>
    <w:p w14:paraId="164629EC">
      <w:pPr>
        <w:ind w:firstLine="480"/>
        <w:rPr>
          <w:rFonts w:hint="eastAsia" w:cs="黑体"/>
          <w:szCs w:val="24"/>
        </w:rPr>
      </w:pPr>
      <w:r>
        <w:rPr>
          <w:rFonts w:hint="eastAsia" w:cs="黑体"/>
          <w:szCs w:val="24"/>
        </w:rPr>
        <w:t>2026年7月20日前，中国宋庆龄青少年科技文化交流中心指定地点</w:t>
      </w:r>
    </w:p>
    <w:p w14:paraId="1D988A84">
      <w:pPr>
        <w:ind w:firstLine="480"/>
        <w:rPr>
          <w:rFonts w:hint="eastAsia" w:cs="黑体"/>
          <w:szCs w:val="24"/>
        </w:rPr>
      </w:pPr>
      <w:r>
        <w:rPr>
          <w:rFonts w:hint="eastAsia" w:cs="黑体"/>
          <w:szCs w:val="24"/>
        </w:rPr>
        <w:t>4.2.2服务对象与规模：</w:t>
      </w:r>
    </w:p>
    <w:p w14:paraId="45EF6EC7">
      <w:pPr>
        <w:ind w:firstLine="480"/>
        <w:rPr>
          <w:rFonts w:hint="eastAsia" w:cs="黑体"/>
          <w:szCs w:val="24"/>
        </w:rPr>
      </w:pPr>
      <w:r>
        <w:rPr>
          <w:rFonts w:cs="黑体"/>
          <w:szCs w:val="24"/>
        </w:rPr>
        <w:t>服务对象面向所有参与缔造未来青少年创新发展项目“新时代筑梦计划”</w:t>
      </w:r>
      <w:r>
        <w:rPr>
          <w:rFonts w:hint="eastAsia" w:cs="黑体"/>
          <w:szCs w:val="24"/>
        </w:rPr>
        <w:t>机器人主题</w:t>
      </w:r>
      <w:r>
        <w:rPr>
          <w:rFonts w:cs="黑体"/>
          <w:szCs w:val="24"/>
        </w:rPr>
        <w:t>的学生及指导教师。</w:t>
      </w:r>
    </w:p>
    <w:p w14:paraId="349164BF">
      <w:pPr>
        <w:ind w:firstLine="480"/>
        <w:rPr>
          <w:rFonts w:hint="eastAsia" w:cs="黑体"/>
          <w:szCs w:val="24"/>
        </w:rPr>
      </w:pPr>
      <w:r>
        <w:rPr>
          <w:rFonts w:hint="eastAsia" w:cs="黑体"/>
          <w:szCs w:val="24"/>
        </w:rPr>
        <w:t>4.2.3 活动需求：</w:t>
      </w:r>
    </w:p>
    <w:p w14:paraId="577EBED6">
      <w:pPr>
        <w:ind w:firstLine="480"/>
        <w:rPr>
          <w:rFonts w:hint="eastAsia" w:cs="黑体"/>
          <w:szCs w:val="24"/>
        </w:rPr>
      </w:pPr>
      <w:r>
        <w:rPr>
          <w:rFonts w:hint="eastAsia" w:cs="黑体"/>
          <w:szCs w:val="24"/>
        </w:rPr>
        <w:t>核心研发内容包含三大板块：一是两套核心课程体系研发，分别为智能机器人创新实验室七阶进阶课程（覆盖科技启蒙至专业研发全阶段）、低空飞控工程实验室三阶递进专项课程（覆盖基础认知至竞赛集训全阶段）；二是配套教学资源研发，含教师手册、教案、教学PPT等课程配套材料；三是提供课程调研优化、专家论证评审服务。</w:t>
      </w:r>
    </w:p>
    <w:p w14:paraId="09770059">
      <w:pPr>
        <w:ind w:firstLine="480"/>
        <w:rPr>
          <w:rFonts w:hint="eastAsia" w:cs="黑体"/>
          <w:szCs w:val="24"/>
        </w:rPr>
      </w:pPr>
      <w:r>
        <w:rPr>
          <w:rFonts w:hint="eastAsia" w:cs="黑体"/>
          <w:szCs w:val="24"/>
        </w:rPr>
        <w:t>本包课程研发将对接世界机器人大赛、全国无人机赛事、内地顶尖高校机器人实验室、行业龙头企业相关资源，交付要求为提供完整课程体系、配套教学资源（课程教案、PPT）、师资培训方案、专家论证报告，全部内容适配对应年龄段青少年认知特点与教学需求。</w:t>
      </w:r>
    </w:p>
    <w:p w14:paraId="552A8E44">
      <w:pPr>
        <w:ind w:firstLine="480"/>
        <w:rPr>
          <w:rFonts w:hint="eastAsia" w:cs="黑体"/>
          <w:szCs w:val="24"/>
        </w:rPr>
      </w:pPr>
      <w:r>
        <w:rPr>
          <w:rFonts w:hint="eastAsia" w:cs="黑体"/>
          <w:szCs w:val="24"/>
        </w:rPr>
        <w:t>二、采购标的</w:t>
      </w:r>
    </w:p>
    <w:p w14:paraId="74F81E0D">
      <w:pPr>
        <w:numPr>
          <w:ilvl w:val="0"/>
          <w:numId w:val="4"/>
        </w:numPr>
        <w:ind w:firstLine="480"/>
        <w:rPr>
          <w:rFonts w:hint="eastAsia" w:cs="黑体"/>
          <w:szCs w:val="24"/>
        </w:rPr>
      </w:pPr>
      <w:r>
        <w:rPr>
          <w:rFonts w:hint="eastAsia" w:cs="黑体"/>
          <w:szCs w:val="24"/>
        </w:rPr>
        <w:t xml:space="preserve"> 采购标的</w:t>
      </w:r>
    </w:p>
    <w:tbl>
      <w:tblPr>
        <w:tblStyle w:val="17"/>
        <w:tblW w:w="9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1559"/>
        <w:gridCol w:w="6525"/>
      </w:tblGrid>
      <w:tr w14:paraId="6288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942" w:type="dxa"/>
            <w:vAlign w:val="center"/>
          </w:tcPr>
          <w:p w14:paraId="66955BBF">
            <w:pPr>
              <w:adjustRightInd w:val="0"/>
              <w:snapToGrid w:val="0"/>
              <w:spacing w:line="240" w:lineRule="auto"/>
              <w:ind w:firstLine="0" w:firstLineChars="0"/>
              <w:jc w:val="left"/>
              <w:rPr>
                <w:rFonts w:hint="eastAsia"/>
                <w:b/>
                <w:szCs w:val="24"/>
              </w:rPr>
            </w:pPr>
            <w:r>
              <w:rPr>
                <w:b/>
                <w:szCs w:val="24"/>
              </w:rPr>
              <w:t>序号</w:t>
            </w:r>
          </w:p>
        </w:tc>
        <w:tc>
          <w:tcPr>
            <w:tcW w:w="1559" w:type="dxa"/>
            <w:vAlign w:val="center"/>
          </w:tcPr>
          <w:p w14:paraId="2C1A3AE8">
            <w:pPr>
              <w:adjustRightInd w:val="0"/>
              <w:snapToGrid w:val="0"/>
              <w:spacing w:line="240" w:lineRule="auto"/>
              <w:ind w:firstLine="0" w:firstLineChars="0"/>
              <w:jc w:val="left"/>
              <w:rPr>
                <w:rFonts w:hint="eastAsia"/>
                <w:b/>
                <w:szCs w:val="24"/>
              </w:rPr>
            </w:pPr>
            <w:r>
              <w:rPr>
                <w:b/>
                <w:szCs w:val="24"/>
              </w:rPr>
              <w:t>采购标的</w:t>
            </w:r>
          </w:p>
        </w:tc>
        <w:tc>
          <w:tcPr>
            <w:tcW w:w="6525" w:type="dxa"/>
            <w:vAlign w:val="center"/>
          </w:tcPr>
          <w:p w14:paraId="4F5BA584">
            <w:pPr>
              <w:adjustRightInd w:val="0"/>
              <w:snapToGrid w:val="0"/>
              <w:spacing w:line="240" w:lineRule="auto"/>
              <w:ind w:firstLine="198" w:firstLineChars="82"/>
              <w:jc w:val="left"/>
              <w:rPr>
                <w:rFonts w:hint="eastAsia"/>
                <w:b/>
                <w:szCs w:val="24"/>
              </w:rPr>
            </w:pPr>
            <w:r>
              <w:rPr>
                <w:b/>
                <w:szCs w:val="24"/>
              </w:rPr>
              <w:t>服务内容明细</w:t>
            </w:r>
          </w:p>
        </w:tc>
      </w:tr>
      <w:tr w14:paraId="47762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2" w:type="dxa"/>
            <w:vAlign w:val="center"/>
          </w:tcPr>
          <w:p w14:paraId="20804B7F">
            <w:pPr>
              <w:adjustRightInd w:val="0"/>
              <w:snapToGrid w:val="0"/>
              <w:spacing w:line="240" w:lineRule="auto"/>
              <w:ind w:firstLine="199" w:firstLineChars="83"/>
              <w:jc w:val="left"/>
              <w:rPr>
                <w:rFonts w:hint="eastAsia"/>
                <w:szCs w:val="24"/>
              </w:rPr>
            </w:pPr>
            <w:r>
              <w:rPr>
                <w:szCs w:val="24"/>
              </w:rPr>
              <w:t>1</w:t>
            </w:r>
          </w:p>
        </w:tc>
        <w:tc>
          <w:tcPr>
            <w:tcW w:w="1559" w:type="dxa"/>
            <w:vAlign w:val="center"/>
          </w:tcPr>
          <w:p w14:paraId="48D857BA">
            <w:pPr>
              <w:adjustRightInd w:val="0"/>
              <w:snapToGrid w:val="0"/>
              <w:spacing w:line="240" w:lineRule="auto"/>
              <w:ind w:firstLine="0" w:firstLineChars="0"/>
              <w:jc w:val="left"/>
              <w:rPr>
                <w:rFonts w:hint="eastAsia"/>
                <w:szCs w:val="24"/>
              </w:rPr>
            </w:pPr>
            <w:r>
              <w:rPr>
                <w:szCs w:val="24"/>
              </w:rPr>
              <w:t>实验室配套课程体系设计</w:t>
            </w:r>
          </w:p>
        </w:tc>
        <w:tc>
          <w:tcPr>
            <w:tcW w:w="6525" w:type="dxa"/>
            <w:vAlign w:val="center"/>
          </w:tcPr>
          <w:p w14:paraId="42BE2477">
            <w:pPr>
              <w:adjustRightInd w:val="0"/>
              <w:snapToGrid w:val="0"/>
              <w:spacing w:line="240" w:lineRule="auto"/>
              <w:ind w:firstLine="0" w:firstLineChars="0"/>
              <w:jc w:val="left"/>
              <w:rPr>
                <w:rFonts w:hint="eastAsia"/>
                <w:szCs w:val="24"/>
              </w:rPr>
            </w:pPr>
            <w:r>
              <w:rPr>
                <w:rFonts w:hint="eastAsia"/>
                <w:szCs w:val="24"/>
              </w:rPr>
              <w:t>一、低空飞控主题——三阶递进体系：</w:t>
            </w:r>
          </w:p>
          <w:p w14:paraId="166E4094">
            <w:pPr>
              <w:adjustRightInd w:val="0"/>
              <w:snapToGrid w:val="0"/>
              <w:spacing w:line="240" w:lineRule="auto"/>
              <w:ind w:firstLine="0" w:firstLineChars="0"/>
              <w:jc w:val="left"/>
              <w:rPr>
                <w:rFonts w:hint="eastAsia"/>
                <w:szCs w:val="24"/>
              </w:rPr>
            </w:pPr>
            <w:r>
              <w:rPr>
                <w:rFonts w:hint="eastAsia"/>
                <w:szCs w:val="24"/>
              </w:rPr>
              <w:t>1.初阶：基础认知与入门操作</w:t>
            </w:r>
          </w:p>
          <w:p w14:paraId="7E76722A">
            <w:pPr>
              <w:adjustRightInd w:val="0"/>
              <w:snapToGrid w:val="0"/>
              <w:spacing w:line="240" w:lineRule="auto"/>
              <w:ind w:firstLine="0" w:firstLineChars="0"/>
              <w:jc w:val="left"/>
              <w:rPr>
                <w:rFonts w:hint="eastAsia"/>
                <w:szCs w:val="24"/>
              </w:rPr>
            </w:pPr>
            <w:r>
              <w:rPr>
                <w:rFonts w:hint="eastAsia"/>
                <w:szCs w:val="24"/>
              </w:rPr>
              <w:t>2.中阶：无人机足球</w:t>
            </w:r>
          </w:p>
          <w:p w14:paraId="5A5BB4D4">
            <w:pPr>
              <w:adjustRightInd w:val="0"/>
              <w:snapToGrid w:val="0"/>
              <w:spacing w:line="240" w:lineRule="auto"/>
              <w:ind w:firstLine="0" w:firstLineChars="0"/>
              <w:jc w:val="left"/>
              <w:rPr>
                <w:rFonts w:hint="eastAsia"/>
                <w:szCs w:val="24"/>
              </w:rPr>
            </w:pPr>
            <w:r>
              <w:rPr>
                <w:rFonts w:hint="eastAsia"/>
                <w:szCs w:val="24"/>
              </w:rPr>
              <w:t>3.高阶：FPV飞行与核心模块制作</w:t>
            </w:r>
          </w:p>
          <w:p w14:paraId="5418F338">
            <w:pPr>
              <w:adjustRightInd w:val="0"/>
              <w:snapToGrid w:val="0"/>
              <w:spacing w:line="240" w:lineRule="auto"/>
              <w:ind w:firstLine="0" w:firstLineChars="0"/>
              <w:jc w:val="left"/>
              <w:rPr>
                <w:rFonts w:hint="eastAsia"/>
                <w:szCs w:val="24"/>
              </w:rPr>
            </w:pPr>
            <w:r>
              <w:rPr>
                <w:rFonts w:hint="eastAsia"/>
                <w:szCs w:val="24"/>
              </w:rPr>
              <w:t>二、智能机器人主题——七阶进阶体系：</w:t>
            </w:r>
          </w:p>
          <w:p w14:paraId="63A74D29">
            <w:pPr>
              <w:adjustRightInd w:val="0"/>
              <w:snapToGrid w:val="0"/>
              <w:spacing w:line="240" w:lineRule="auto"/>
              <w:ind w:firstLine="0" w:firstLineChars="0"/>
              <w:jc w:val="left"/>
              <w:rPr>
                <w:rFonts w:hint="eastAsia"/>
                <w:szCs w:val="24"/>
              </w:rPr>
            </w:pPr>
            <w:r>
              <w:rPr>
                <w:rFonts w:hint="eastAsia"/>
                <w:szCs w:val="24"/>
              </w:rPr>
              <w:t>1.科技启蒙：硬件熟悉与兴趣激发</w:t>
            </w:r>
          </w:p>
          <w:p w14:paraId="092C35F4">
            <w:pPr>
              <w:adjustRightInd w:val="0"/>
              <w:snapToGrid w:val="0"/>
              <w:spacing w:line="240" w:lineRule="auto"/>
              <w:ind w:firstLine="0" w:firstLineChars="0"/>
              <w:jc w:val="left"/>
              <w:rPr>
                <w:rFonts w:hint="eastAsia"/>
                <w:szCs w:val="24"/>
              </w:rPr>
            </w:pPr>
            <w:r>
              <w:rPr>
                <w:rFonts w:hint="eastAsia"/>
                <w:szCs w:val="24"/>
              </w:rPr>
              <w:t>2.创想工程：搭建与图形化编程</w:t>
            </w:r>
          </w:p>
          <w:p w14:paraId="30BF0AB1">
            <w:pPr>
              <w:adjustRightInd w:val="0"/>
              <w:snapToGrid w:val="0"/>
              <w:spacing w:line="240" w:lineRule="auto"/>
              <w:ind w:firstLine="0" w:firstLineChars="0"/>
              <w:jc w:val="left"/>
              <w:rPr>
                <w:rFonts w:hint="eastAsia"/>
                <w:szCs w:val="24"/>
              </w:rPr>
            </w:pPr>
            <w:r>
              <w:rPr>
                <w:rFonts w:hint="eastAsia"/>
                <w:szCs w:val="24"/>
              </w:rPr>
              <w:t>3.科技原理：传感器应用与机械结构</w:t>
            </w:r>
          </w:p>
          <w:p w14:paraId="4A1B63A3">
            <w:pPr>
              <w:adjustRightInd w:val="0"/>
              <w:snapToGrid w:val="0"/>
              <w:spacing w:line="240" w:lineRule="auto"/>
              <w:ind w:firstLine="0" w:firstLineChars="0"/>
              <w:jc w:val="left"/>
              <w:rPr>
                <w:rFonts w:hint="eastAsia"/>
                <w:szCs w:val="24"/>
              </w:rPr>
            </w:pPr>
            <w:r>
              <w:rPr>
                <w:rFonts w:hint="eastAsia"/>
                <w:szCs w:val="24"/>
              </w:rPr>
              <w:t>4.机械大师：复杂组装与任务编程</w:t>
            </w:r>
          </w:p>
          <w:p w14:paraId="544165F4">
            <w:pPr>
              <w:adjustRightInd w:val="0"/>
              <w:snapToGrid w:val="0"/>
              <w:spacing w:line="240" w:lineRule="auto"/>
              <w:ind w:firstLine="0" w:firstLineChars="0"/>
              <w:jc w:val="left"/>
              <w:rPr>
                <w:rFonts w:hint="eastAsia"/>
                <w:szCs w:val="24"/>
              </w:rPr>
            </w:pPr>
            <w:r>
              <w:rPr>
                <w:rFonts w:hint="eastAsia"/>
                <w:szCs w:val="24"/>
              </w:rPr>
              <w:t>5.智能工程：AI基础与智能训练</w:t>
            </w:r>
          </w:p>
          <w:p w14:paraId="7D518251">
            <w:pPr>
              <w:adjustRightInd w:val="0"/>
              <w:snapToGrid w:val="0"/>
              <w:spacing w:line="240" w:lineRule="auto"/>
              <w:ind w:firstLine="0" w:firstLineChars="0"/>
              <w:jc w:val="left"/>
              <w:rPr>
                <w:rFonts w:hint="eastAsia"/>
                <w:szCs w:val="24"/>
              </w:rPr>
            </w:pPr>
            <w:r>
              <w:rPr>
                <w:rFonts w:hint="eastAsia"/>
                <w:szCs w:val="24"/>
              </w:rPr>
              <w:t>6.智能交互：AI 算法与人机协作</w:t>
            </w:r>
          </w:p>
          <w:p w14:paraId="2C2C31C1">
            <w:pPr>
              <w:adjustRightInd w:val="0"/>
              <w:snapToGrid w:val="0"/>
              <w:spacing w:line="240" w:lineRule="auto"/>
              <w:ind w:firstLine="0" w:firstLineChars="0"/>
              <w:jc w:val="left"/>
              <w:rPr>
                <w:rFonts w:hint="eastAsia"/>
                <w:szCs w:val="24"/>
              </w:rPr>
            </w:pPr>
            <w:r>
              <w:rPr>
                <w:rFonts w:hint="eastAsia"/>
                <w:szCs w:val="24"/>
              </w:rPr>
              <w:t>7.具身智能：人形机器人基础与场景实践</w:t>
            </w:r>
          </w:p>
        </w:tc>
      </w:tr>
      <w:tr w14:paraId="3F3A5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2" w:type="dxa"/>
            <w:vAlign w:val="center"/>
          </w:tcPr>
          <w:p w14:paraId="338BA4CB">
            <w:pPr>
              <w:adjustRightInd w:val="0"/>
              <w:snapToGrid w:val="0"/>
              <w:spacing w:line="240" w:lineRule="auto"/>
              <w:ind w:firstLine="480"/>
              <w:jc w:val="left"/>
              <w:rPr>
                <w:rFonts w:hint="eastAsia"/>
                <w:szCs w:val="24"/>
              </w:rPr>
            </w:pPr>
            <w:r>
              <w:rPr>
                <w:szCs w:val="24"/>
              </w:rPr>
              <w:t>2</w:t>
            </w:r>
          </w:p>
        </w:tc>
        <w:tc>
          <w:tcPr>
            <w:tcW w:w="1559" w:type="dxa"/>
            <w:vAlign w:val="center"/>
          </w:tcPr>
          <w:p w14:paraId="0C04123C">
            <w:pPr>
              <w:adjustRightInd w:val="0"/>
              <w:snapToGrid w:val="0"/>
              <w:spacing w:line="240" w:lineRule="auto"/>
              <w:ind w:firstLine="0" w:firstLineChars="0"/>
              <w:jc w:val="left"/>
              <w:rPr>
                <w:rFonts w:hint="eastAsia"/>
                <w:szCs w:val="24"/>
              </w:rPr>
            </w:pPr>
            <w:r>
              <w:rPr>
                <w:szCs w:val="24"/>
              </w:rPr>
              <w:t>实验室配套课程体系研发服务</w:t>
            </w:r>
          </w:p>
        </w:tc>
        <w:tc>
          <w:tcPr>
            <w:tcW w:w="6525" w:type="dxa"/>
            <w:vAlign w:val="center"/>
          </w:tcPr>
          <w:p w14:paraId="72D4F3DC">
            <w:pPr>
              <w:adjustRightInd w:val="0"/>
              <w:snapToGrid w:val="0"/>
              <w:spacing w:line="240" w:lineRule="auto"/>
              <w:ind w:firstLine="0" w:firstLineChars="0"/>
              <w:jc w:val="left"/>
              <w:rPr>
                <w:rFonts w:hint="eastAsia"/>
                <w:szCs w:val="24"/>
              </w:rPr>
            </w:pPr>
            <w:r>
              <w:rPr>
                <w:szCs w:val="24"/>
              </w:rPr>
              <w:t>基于设计好的课程开展相应的研发，配套相应的</w:t>
            </w:r>
            <w:r>
              <w:rPr>
                <w:rFonts w:hint="eastAsia"/>
                <w:szCs w:val="24"/>
              </w:rPr>
              <w:t>课程教案</w:t>
            </w:r>
            <w:r>
              <w:rPr>
                <w:szCs w:val="24"/>
              </w:rPr>
              <w:t>、学生</w:t>
            </w:r>
            <w:r>
              <w:rPr>
                <w:rFonts w:hint="eastAsia"/>
                <w:szCs w:val="24"/>
              </w:rPr>
              <w:t>学习单</w:t>
            </w:r>
            <w:r>
              <w:rPr>
                <w:szCs w:val="24"/>
              </w:rPr>
              <w:t>、</w:t>
            </w:r>
            <w:r>
              <w:rPr>
                <w:rFonts w:hint="eastAsia"/>
                <w:szCs w:val="24"/>
              </w:rPr>
              <w:t>教学PPT</w:t>
            </w:r>
            <w:r>
              <w:rPr>
                <w:szCs w:val="24"/>
              </w:rPr>
              <w:t>等</w:t>
            </w:r>
          </w:p>
        </w:tc>
      </w:tr>
      <w:tr w14:paraId="51305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2" w:type="dxa"/>
            <w:vAlign w:val="center"/>
          </w:tcPr>
          <w:p w14:paraId="2B33E0AD">
            <w:pPr>
              <w:adjustRightInd w:val="0"/>
              <w:snapToGrid w:val="0"/>
              <w:spacing w:line="240" w:lineRule="auto"/>
              <w:ind w:firstLine="480"/>
              <w:jc w:val="left"/>
              <w:rPr>
                <w:rFonts w:hint="eastAsia"/>
                <w:szCs w:val="24"/>
              </w:rPr>
            </w:pPr>
            <w:r>
              <w:rPr>
                <w:szCs w:val="24"/>
              </w:rPr>
              <w:t>3</w:t>
            </w:r>
          </w:p>
        </w:tc>
        <w:tc>
          <w:tcPr>
            <w:tcW w:w="1559" w:type="dxa"/>
            <w:vAlign w:val="center"/>
          </w:tcPr>
          <w:p w14:paraId="25DF66A7">
            <w:pPr>
              <w:adjustRightInd w:val="0"/>
              <w:snapToGrid w:val="0"/>
              <w:spacing w:line="240" w:lineRule="auto"/>
              <w:ind w:firstLine="0" w:firstLineChars="0"/>
              <w:jc w:val="left"/>
              <w:rPr>
                <w:rFonts w:hint="eastAsia"/>
                <w:szCs w:val="24"/>
              </w:rPr>
            </w:pPr>
            <w:r>
              <w:rPr>
                <w:szCs w:val="24"/>
              </w:rPr>
              <w:t>调研及培训服务</w:t>
            </w:r>
          </w:p>
        </w:tc>
        <w:tc>
          <w:tcPr>
            <w:tcW w:w="6525" w:type="dxa"/>
            <w:vAlign w:val="center"/>
          </w:tcPr>
          <w:p w14:paraId="69274D02">
            <w:pPr>
              <w:adjustRightInd w:val="0"/>
              <w:snapToGrid w:val="0"/>
              <w:spacing w:line="240" w:lineRule="auto"/>
              <w:ind w:firstLine="0" w:firstLineChars="0"/>
              <w:jc w:val="left"/>
              <w:rPr>
                <w:rFonts w:hint="eastAsia"/>
                <w:szCs w:val="24"/>
              </w:rPr>
            </w:pPr>
            <w:r>
              <w:rPr>
                <w:szCs w:val="24"/>
              </w:rPr>
              <w:t>开展必要的调研，确保课程的科学性和适用性，并结合课程开展教师培训工作</w:t>
            </w:r>
          </w:p>
        </w:tc>
      </w:tr>
      <w:tr w14:paraId="2F6C6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2" w:type="dxa"/>
            <w:vAlign w:val="center"/>
          </w:tcPr>
          <w:p w14:paraId="2998607B">
            <w:pPr>
              <w:adjustRightInd w:val="0"/>
              <w:snapToGrid w:val="0"/>
              <w:spacing w:line="240" w:lineRule="auto"/>
              <w:ind w:firstLine="480"/>
              <w:jc w:val="left"/>
              <w:rPr>
                <w:rFonts w:hint="eastAsia"/>
                <w:szCs w:val="24"/>
              </w:rPr>
            </w:pPr>
            <w:r>
              <w:rPr>
                <w:szCs w:val="24"/>
              </w:rPr>
              <w:t>4</w:t>
            </w:r>
          </w:p>
        </w:tc>
        <w:tc>
          <w:tcPr>
            <w:tcW w:w="1559" w:type="dxa"/>
            <w:vAlign w:val="center"/>
          </w:tcPr>
          <w:p w14:paraId="47D40F1B">
            <w:pPr>
              <w:adjustRightInd w:val="0"/>
              <w:snapToGrid w:val="0"/>
              <w:spacing w:line="240" w:lineRule="auto"/>
              <w:ind w:firstLine="0" w:firstLineChars="0"/>
              <w:jc w:val="left"/>
              <w:rPr>
                <w:rFonts w:hint="eastAsia"/>
                <w:szCs w:val="24"/>
              </w:rPr>
            </w:pPr>
            <w:r>
              <w:rPr>
                <w:szCs w:val="24"/>
              </w:rPr>
              <w:t>专家论证支持服务</w:t>
            </w:r>
          </w:p>
        </w:tc>
        <w:tc>
          <w:tcPr>
            <w:tcW w:w="6525" w:type="dxa"/>
            <w:vAlign w:val="center"/>
          </w:tcPr>
          <w:p w14:paraId="0124D839">
            <w:pPr>
              <w:adjustRightInd w:val="0"/>
              <w:snapToGrid w:val="0"/>
              <w:spacing w:line="240" w:lineRule="auto"/>
              <w:ind w:firstLine="0" w:firstLineChars="0"/>
              <w:jc w:val="left"/>
              <w:rPr>
                <w:rFonts w:hint="eastAsia"/>
                <w:szCs w:val="24"/>
              </w:rPr>
            </w:pPr>
            <w:r>
              <w:rPr>
                <w:szCs w:val="24"/>
              </w:rPr>
              <w:t>邀请机器人领域专家，对课程体系、教学内容、学段适配性及落地实施进行专业评审论证</w:t>
            </w:r>
          </w:p>
        </w:tc>
      </w:tr>
    </w:tbl>
    <w:p w14:paraId="2545C3B8">
      <w:pPr>
        <w:adjustRightInd w:val="0"/>
        <w:snapToGrid w:val="0"/>
        <w:ind w:firstLine="480"/>
        <w:rPr>
          <w:rFonts w:hint="eastAsia" w:cs="黑体" w:asciiTheme="majorEastAsia" w:hAnsiTheme="majorEastAsia" w:eastAsiaTheme="majorEastAsia"/>
          <w:szCs w:val="24"/>
        </w:rPr>
      </w:pPr>
      <w:r>
        <w:rPr>
          <w:rFonts w:hint="eastAsia" w:cs="黑体" w:asciiTheme="majorEastAsia" w:hAnsiTheme="majorEastAsia" w:eastAsiaTheme="majorEastAsia"/>
          <w:szCs w:val="24"/>
        </w:rPr>
        <w:t>三、商务要求</w:t>
      </w:r>
    </w:p>
    <w:p w14:paraId="26F8831C">
      <w:pPr>
        <w:adjustRightInd w:val="0"/>
        <w:snapToGrid w:val="0"/>
        <w:ind w:firstLine="480"/>
        <w:rPr>
          <w:rFonts w:hint="eastAsia" w:cs="黑体" w:asciiTheme="majorEastAsia" w:hAnsiTheme="majorEastAsia" w:eastAsiaTheme="majorEastAsia"/>
          <w:szCs w:val="24"/>
        </w:rPr>
      </w:pPr>
      <w:r>
        <w:rPr>
          <w:rFonts w:hint="eastAsia" w:cs="黑体" w:asciiTheme="majorEastAsia" w:hAnsiTheme="majorEastAsia" w:eastAsiaTheme="majorEastAsia"/>
          <w:szCs w:val="24"/>
        </w:rPr>
        <w:t>1.交付（实施）的时间（期限）和地点（范围）：</w:t>
      </w:r>
    </w:p>
    <w:p w14:paraId="69A2C329">
      <w:pPr>
        <w:adjustRightInd w:val="0"/>
        <w:snapToGrid w:val="0"/>
        <w:ind w:firstLine="480"/>
        <w:rPr>
          <w:rFonts w:hint="eastAsia" w:cs="黑体" w:asciiTheme="majorEastAsia" w:hAnsiTheme="majorEastAsia" w:eastAsiaTheme="majorEastAsia"/>
          <w:szCs w:val="24"/>
        </w:rPr>
      </w:pPr>
      <w:r>
        <w:rPr>
          <w:rFonts w:cs="黑体" w:asciiTheme="majorEastAsia" w:hAnsiTheme="majorEastAsia" w:eastAsiaTheme="majorEastAsia"/>
          <w:szCs w:val="24"/>
        </w:rPr>
        <w:t>2026年</w:t>
      </w:r>
      <w:r>
        <w:rPr>
          <w:rFonts w:hint="eastAsia" w:cs="黑体" w:asciiTheme="majorEastAsia" w:hAnsiTheme="majorEastAsia" w:eastAsiaTheme="majorEastAsia"/>
          <w:szCs w:val="24"/>
        </w:rPr>
        <w:t>7</w:t>
      </w:r>
      <w:r>
        <w:rPr>
          <w:rFonts w:cs="黑体" w:asciiTheme="majorEastAsia" w:hAnsiTheme="majorEastAsia" w:eastAsiaTheme="majorEastAsia"/>
          <w:szCs w:val="24"/>
        </w:rPr>
        <w:t>月</w:t>
      </w:r>
      <w:r>
        <w:rPr>
          <w:rFonts w:hint="eastAsia" w:cs="黑体" w:asciiTheme="majorEastAsia" w:hAnsiTheme="majorEastAsia" w:eastAsiaTheme="majorEastAsia"/>
          <w:szCs w:val="24"/>
        </w:rPr>
        <w:t>20</w:t>
      </w:r>
      <w:r>
        <w:rPr>
          <w:rFonts w:cs="黑体" w:asciiTheme="majorEastAsia" w:hAnsiTheme="majorEastAsia" w:eastAsiaTheme="majorEastAsia"/>
          <w:szCs w:val="24"/>
        </w:rPr>
        <w:t>日前</w:t>
      </w:r>
      <w:r>
        <w:rPr>
          <w:rFonts w:hint="eastAsia" w:cs="黑体" w:asciiTheme="majorEastAsia" w:hAnsiTheme="majorEastAsia" w:eastAsiaTheme="majorEastAsia"/>
          <w:szCs w:val="24"/>
        </w:rPr>
        <w:t>交付服务。</w:t>
      </w:r>
      <w:r>
        <w:rPr>
          <w:rFonts w:cs="黑体" w:asciiTheme="majorEastAsia" w:hAnsiTheme="majorEastAsia" w:eastAsiaTheme="majorEastAsia"/>
          <w:szCs w:val="24"/>
        </w:rPr>
        <w:t>中国宋庆龄青少年科技文化交流中心指定地点</w:t>
      </w:r>
      <w:r>
        <w:rPr>
          <w:rFonts w:hint="eastAsia" w:cs="黑体" w:asciiTheme="majorEastAsia" w:hAnsiTheme="majorEastAsia" w:eastAsiaTheme="majorEastAsia"/>
          <w:szCs w:val="24"/>
        </w:rPr>
        <w:t>。</w:t>
      </w:r>
    </w:p>
    <w:p w14:paraId="007A34CA">
      <w:pPr>
        <w:adjustRightInd w:val="0"/>
        <w:snapToGrid w:val="0"/>
        <w:ind w:firstLine="480"/>
        <w:rPr>
          <w:rFonts w:hint="eastAsia" w:cs="黑体" w:asciiTheme="majorEastAsia" w:hAnsiTheme="majorEastAsia" w:eastAsiaTheme="majorEastAsia"/>
          <w:szCs w:val="24"/>
        </w:rPr>
      </w:pPr>
      <w:r>
        <w:rPr>
          <w:rFonts w:hint="eastAsia" w:cs="黑体" w:asciiTheme="majorEastAsia" w:hAnsiTheme="majorEastAsia" w:eastAsiaTheme="majorEastAsia"/>
          <w:szCs w:val="24"/>
        </w:rPr>
        <w:t>2.付款条件（进度和方式）：</w:t>
      </w:r>
    </w:p>
    <w:p w14:paraId="6AC4B0D8">
      <w:pPr>
        <w:widowControl/>
        <w:adjustRightInd w:val="0"/>
        <w:snapToGrid w:val="0"/>
        <w:ind w:firstLine="480"/>
        <w:rPr>
          <w:rFonts w:hint="eastAsia" w:cs="黑体" w:asciiTheme="majorEastAsia" w:hAnsiTheme="majorEastAsia" w:eastAsiaTheme="majorEastAsia"/>
          <w:color w:val="000000"/>
          <w:szCs w:val="24"/>
        </w:rPr>
      </w:pPr>
      <w:r>
        <w:rPr>
          <w:rFonts w:cs="黑体" w:asciiTheme="majorEastAsia" w:hAnsiTheme="majorEastAsia" w:eastAsiaTheme="majorEastAsia"/>
          <w:color w:val="000000"/>
          <w:szCs w:val="24"/>
        </w:rPr>
        <w:t>合同签订生效后，甲方向乙方支付合同服务费用总额的30%作为预付款；课程研发成果全部完成交付并经甲方验收通过后，甲方向乙方支付合同总金额的40%作为进度款；课程研发配套服务（如课程培训服务、专家论证服务）交付完毕、通过甲方整体验收合格并签署验收报告后，甲方向乙方支付合同总金额的30%尾款</w:t>
      </w:r>
      <w:r>
        <w:rPr>
          <w:rFonts w:hint="eastAsia" w:cs="黑体" w:asciiTheme="majorEastAsia" w:hAnsiTheme="majorEastAsia" w:eastAsiaTheme="majorEastAsia"/>
          <w:color w:val="000000"/>
          <w:szCs w:val="24"/>
        </w:rPr>
        <w:t>。</w:t>
      </w:r>
    </w:p>
    <w:p w14:paraId="393E46C1">
      <w:pPr>
        <w:widowControl/>
        <w:adjustRightInd w:val="0"/>
        <w:snapToGrid w:val="0"/>
        <w:ind w:firstLine="480"/>
        <w:jc w:val="left"/>
        <w:rPr>
          <w:rFonts w:hint="eastAsia" w:cs="黑体" w:asciiTheme="majorEastAsia" w:hAnsiTheme="majorEastAsia" w:eastAsiaTheme="majorEastAsia"/>
          <w:color w:val="000000"/>
          <w:szCs w:val="24"/>
        </w:rPr>
      </w:pPr>
      <w:r>
        <w:rPr>
          <w:rFonts w:hint="eastAsia" w:cs="黑体" w:asciiTheme="majorEastAsia" w:hAnsiTheme="majorEastAsia" w:eastAsiaTheme="majorEastAsia"/>
          <w:color w:val="000000"/>
          <w:szCs w:val="24"/>
        </w:rPr>
        <w:t>乙方应在甲方每次付款前向甲方提供同等金额的正规普通发票。</w:t>
      </w:r>
    </w:p>
    <w:p w14:paraId="72D536C7">
      <w:pPr>
        <w:adjustRightInd w:val="0"/>
        <w:snapToGrid w:val="0"/>
        <w:ind w:firstLine="480"/>
        <w:rPr>
          <w:rFonts w:hint="eastAsia" w:cs="黑体" w:asciiTheme="majorEastAsia" w:hAnsiTheme="majorEastAsia" w:eastAsiaTheme="majorEastAsia"/>
          <w:szCs w:val="24"/>
        </w:rPr>
      </w:pPr>
      <w:r>
        <w:rPr>
          <w:rFonts w:hint="eastAsia" w:cs="黑体" w:asciiTheme="majorEastAsia" w:hAnsiTheme="majorEastAsia" w:eastAsiaTheme="majorEastAsia"/>
          <w:szCs w:val="24"/>
        </w:rPr>
        <w:t>四、技术要求</w:t>
      </w:r>
    </w:p>
    <w:p w14:paraId="07668FF6">
      <w:pPr>
        <w:adjustRightInd w:val="0"/>
        <w:snapToGrid w:val="0"/>
        <w:ind w:firstLine="480"/>
        <w:rPr>
          <w:rFonts w:hint="eastAsia" w:cs="黑体" w:asciiTheme="majorEastAsia" w:hAnsiTheme="majorEastAsia" w:eastAsiaTheme="majorEastAsia"/>
          <w:szCs w:val="24"/>
        </w:rPr>
      </w:pPr>
      <w:r>
        <w:rPr>
          <w:rFonts w:hint="eastAsia" w:cs="黑体" w:asciiTheme="majorEastAsia" w:hAnsiTheme="majorEastAsia" w:eastAsiaTheme="majorEastAsia"/>
          <w:szCs w:val="24"/>
        </w:rPr>
        <w:t>1.总体要求</w:t>
      </w:r>
    </w:p>
    <w:p w14:paraId="3BE7C48B">
      <w:pPr>
        <w:adjustRightInd w:val="0"/>
        <w:snapToGrid w:val="0"/>
        <w:ind w:firstLine="480"/>
        <w:rPr>
          <w:rFonts w:hint="eastAsia" w:cs="黑体" w:asciiTheme="majorEastAsia" w:hAnsiTheme="majorEastAsia" w:eastAsiaTheme="majorEastAsia"/>
          <w:szCs w:val="24"/>
        </w:rPr>
      </w:pPr>
      <w:r>
        <w:rPr>
          <w:rFonts w:cs="黑体" w:asciiTheme="majorEastAsia" w:hAnsiTheme="majorEastAsia" w:eastAsiaTheme="majorEastAsia"/>
          <w:szCs w:val="24"/>
        </w:rPr>
        <w:t>按照</w:t>
      </w:r>
      <w:r>
        <w:rPr>
          <w:rFonts w:hint="eastAsia" w:cs="黑体" w:asciiTheme="majorEastAsia" w:hAnsiTheme="majorEastAsia" w:eastAsiaTheme="majorEastAsia"/>
          <w:szCs w:val="24"/>
        </w:rPr>
        <w:t>机器人</w:t>
      </w:r>
      <w:r>
        <w:rPr>
          <w:rFonts w:cs="黑体" w:asciiTheme="majorEastAsia" w:hAnsiTheme="majorEastAsia" w:eastAsiaTheme="majorEastAsia"/>
          <w:szCs w:val="24"/>
        </w:rPr>
        <w:t>创科教育整体理念与目标，采购相关课程体系</w:t>
      </w:r>
      <w:r>
        <w:rPr>
          <w:rFonts w:hint="eastAsia" w:cs="黑体" w:asciiTheme="majorEastAsia" w:hAnsiTheme="majorEastAsia" w:eastAsiaTheme="majorEastAsia"/>
          <w:szCs w:val="24"/>
        </w:rPr>
        <w:t>设计、</w:t>
      </w:r>
      <w:r>
        <w:rPr>
          <w:rFonts w:cs="黑体" w:asciiTheme="majorEastAsia" w:hAnsiTheme="majorEastAsia" w:eastAsiaTheme="majorEastAsia"/>
          <w:szCs w:val="24"/>
        </w:rPr>
        <w:t>研发、调研及培训服务</w:t>
      </w:r>
      <w:r>
        <w:rPr>
          <w:rFonts w:hint="eastAsia" w:cs="黑体" w:asciiTheme="majorEastAsia" w:hAnsiTheme="majorEastAsia" w:eastAsiaTheme="majorEastAsia"/>
          <w:szCs w:val="24"/>
        </w:rPr>
        <w:t>、</w:t>
      </w:r>
      <w:r>
        <w:rPr>
          <w:rFonts w:cs="黑体" w:asciiTheme="majorEastAsia" w:hAnsiTheme="majorEastAsia" w:eastAsiaTheme="majorEastAsia"/>
          <w:szCs w:val="24"/>
        </w:rPr>
        <w:t>专家论证支持服务等服务。</w:t>
      </w:r>
    </w:p>
    <w:p w14:paraId="7EEA06E1">
      <w:pPr>
        <w:adjustRightInd w:val="0"/>
        <w:snapToGrid w:val="0"/>
        <w:ind w:firstLine="480"/>
        <w:rPr>
          <w:rFonts w:hint="eastAsia" w:cs="黑体" w:asciiTheme="majorEastAsia" w:hAnsiTheme="majorEastAsia" w:eastAsiaTheme="majorEastAsia"/>
          <w:szCs w:val="24"/>
        </w:rPr>
      </w:pPr>
      <w:r>
        <w:rPr>
          <w:rFonts w:hint="eastAsia" w:cs="黑体" w:asciiTheme="majorEastAsia" w:hAnsiTheme="majorEastAsia" w:eastAsiaTheme="majorEastAsia"/>
          <w:szCs w:val="24"/>
        </w:rPr>
        <w:t>2.具体服务内容及要求</w:t>
      </w:r>
    </w:p>
    <w:p w14:paraId="57B8B953">
      <w:pPr>
        <w:adjustRightInd w:val="0"/>
        <w:snapToGrid w:val="0"/>
        <w:ind w:firstLine="468"/>
        <w:rPr>
          <w:rFonts w:hint="eastAsia" w:asciiTheme="majorEastAsia" w:hAnsiTheme="majorEastAsia" w:eastAsiaTheme="majorEastAsia"/>
          <w:spacing w:val="-3"/>
          <w:szCs w:val="24"/>
        </w:rPr>
      </w:pPr>
      <w:r>
        <w:rPr>
          <w:rFonts w:hint="eastAsia" w:asciiTheme="majorEastAsia" w:hAnsiTheme="majorEastAsia" w:eastAsiaTheme="majorEastAsia"/>
          <w:spacing w:val="-3"/>
          <w:szCs w:val="24"/>
        </w:rPr>
        <w:t>2.1</w:t>
      </w:r>
      <w:r>
        <w:rPr>
          <w:rFonts w:hint="eastAsia" w:asciiTheme="majorEastAsia" w:hAnsiTheme="majorEastAsia" w:eastAsiaTheme="majorEastAsia"/>
          <w:spacing w:val="-3"/>
          <w:szCs w:val="24"/>
        </w:rPr>
        <w:tab/>
      </w:r>
      <w:r>
        <w:rPr>
          <w:rFonts w:hint="eastAsia" w:asciiTheme="majorEastAsia" w:hAnsiTheme="majorEastAsia" w:eastAsiaTheme="majorEastAsia"/>
          <w:spacing w:val="-3"/>
          <w:szCs w:val="24"/>
        </w:rPr>
        <w:t xml:space="preserve"> </w:t>
      </w:r>
      <w:r>
        <w:rPr>
          <w:rFonts w:asciiTheme="majorEastAsia" w:hAnsiTheme="majorEastAsia" w:eastAsiaTheme="majorEastAsia"/>
          <w:spacing w:val="-3"/>
          <w:szCs w:val="24"/>
        </w:rPr>
        <w:t>实验室配套课程体系设计</w:t>
      </w:r>
    </w:p>
    <w:p w14:paraId="347DD85B">
      <w:pPr>
        <w:widowControl/>
        <w:adjustRightInd w:val="0"/>
        <w:snapToGrid w:val="0"/>
        <w:ind w:firstLine="480"/>
        <w:jc w:val="left"/>
        <w:rPr>
          <w:rFonts w:hint="eastAsia" w:cs="宋体" w:asciiTheme="majorEastAsia" w:hAnsiTheme="majorEastAsia" w:eastAsiaTheme="majorEastAsia"/>
          <w:kern w:val="0"/>
          <w:szCs w:val="24"/>
          <w:lang w:bidi="ar"/>
        </w:rPr>
      </w:pPr>
      <w:r>
        <w:rPr>
          <w:rFonts w:hint="eastAsia" w:cs="宋体" w:asciiTheme="majorEastAsia" w:hAnsiTheme="majorEastAsia" w:eastAsiaTheme="majorEastAsia"/>
          <w:kern w:val="0"/>
          <w:szCs w:val="24"/>
          <w:lang w:bidi="ar"/>
        </w:rPr>
        <w:t>2.1.1低空飞控主题课程设计：能够按照三阶递进体系设计课程，包含：</w:t>
      </w:r>
    </w:p>
    <w:p w14:paraId="0BB3120C">
      <w:pPr>
        <w:widowControl/>
        <w:adjustRightInd w:val="0"/>
        <w:snapToGrid w:val="0"/>
        <w:ind w:firstLine="480"/>
        <w:jc w:val="left"/>
        <w:rPr>
          <w:rFonts w:hint="eastAsia" w:cs="宋体" w:asciiTheme="majorEastAsia" w:hAnsiTheme="majorEastAsia" w:eastAsiaTheme="majorEastAsia"/>
          <w:b/>
          <w:bCs/>
          <w:kern w:val="0"/>
          <w:szCs w:val="24"/>
          <w:lang w:bidi="ar"/>
        </w:rPr>
      </w:pPr>
      <w:r>
        <w:rPr>
          <w:rFonts w:hint="eastAsia" w:cs="宋体" w:asciiTheme="majorEastAsia" w:hAnsiTheme="majorEastAsia" w:eastAsiaTheme="majorEastAsia"/>
          <w:kern w:val="0"/>
          <w:szCs w:val="24"/>
          <w:lang w:bidi="ar"/>
        </w:rPr>
        <w:t>（1）初阶：基础认知与入门操作</w:t>
      </w:r>
    </w:p>
    <w:p w14:paraId="7E3D67CA">
      <w:pPr>
        <w:widowControl/>
        <w:adjustRightInd w:val="0"/>
        <w:snapToGrid w:val="0"/>
        <w:ind w:firstLine="480"/>
        <w:jc w:val="left"/>
        <w:rPr>
          <w:rFonts w:hint="eastAsia" w:cs="宋体" w:asciiTheme="majorEastAsia" w:hAnsiTheme="majorEastAsia" w:eastAsiaTheme="majorEastAsia"/>
          <w:kern w:val="0"/>
          <w:szCs w:val="24"/>
          <w:lang w:bidi="ar"/>
        </w:rPr>
      </w:pPr>
      <w:r>
        <w:rPr>
          <w:rFonts w:hint="eastAsia" w:cs="宋体" w:asciiTheme="majorEastAsia" w:hAnsiTheme="majorEastAsia" w:eastAsiaTheme="majorEastAsia"/>
          <w:kern w:val="0"/>
          <w:szCs w:val="24"/>
          <w:lang w:bidi="ar"/>
        </w:rPr>
        <w:t>本阶段为低空飞控启蒙课程，聚焦无人机基础认知与安全飞行入门，适配零基础学生学习，搭建低空飞行知识与实操基础，消除科创学习门槛，培育学生航空兴趣与规范操作意识。</w:t>
      </w:r>
    </w:p>
    <w:p w14:paraId="207B2E63">
      <w:pPr>
        <w:widowControl/>
        <w:adjustRightInd w:val="0"/>
        <w:snapToGrid w:val="0"/>
        <w:ind w:firstLine="480"/>
        <w:jc w:val="left"/>
        <w:rPr>
          <w:rFonts w:hint="eastAsia" w:asciiTheme="majorEastAsia" w:hAnsiTheme="majorEastAsia" w:eastAsiaTheme="majorEastAsia"/>
          <w:szCs w:val="24"/>
        </w:rPr>
      </w:pPr>
      <w:r>
        <w:rPr>
          <w:rFonts w:hint="eastAsia" w:cs="宋体" w:asciiTheme="majorEastAsia" w:hAnsiTheme="majorEastAsia" w:eastAsiaTheme="majorEastAsia"/>
          <w:kern w:val="0"/>
          <w:szCs w:val="24"/>
          <w:lang w:bidi="ar"/>
        </w:rPr>
        <w:t>①课程内容契合学生认知发展规律，以无人机硬件认知、飞行原理科普、安全规范学习、基础入门操</w:t>
      </w:r>
      <w:r>
        <w:rPr>
          <w:rFonts w:cs="宋体" w:asciiTheme="majorEastAsia" w:hAnsiTheme="majorEastAsia" w:eastAsiaTheme="majorEastAsia"/>
          <w:kern w:val="0"/>
          <w:szCs w:val="24"/>
          <w:lang w:bidi="ar"/>
        </w:rPr>
        <w:t>作为核心。课程摒弃复杂理论灌输，以可视化、可实操的趣味任务为驱动，通过无人机机身结构拆解、飞控模块认知、飞行环境识别、安全飞行准则学习等内容，让学生系统了解低空飞行器的组成结构、飞行基本原理及空域安全规则。同时结合定点悬停、直线飞行、转向飞行等基础实操训练，将抽象的空气动力学、飞行力学基础理论转化为直观的飞行操作体验，培养学生空间感知能力、手部精细操控能力和规范的科创操作习惯。</w:t>
      </w:r>
    </w:p>
    <w:p w14:paraId="1EFAFF08">
      <w:pPr>
        <w:widowControl/>
        <w:adjustRightInd w:val="0"/>
        <w:snapToGrid w:val="0"/>
        <w:ind w:firstLine="480"/>
        <w:jc w:val="left"/>
        <w:rPr>
          <w:rFonts w:hint="eastAsia" w:asciiTheme="majorEastAsia" w:hAnsiTheme="majorEastAsia" w:eastAsiaTheme="majorEastAsia"/>
          <w:szCs w:val="24"/>
        </w:rPr>
      </w:pPr>
      <w:r>
        <w:rPr>
          <w:rFonts w:cs="宋体" w:asciiTheme="majorEastAsia" w:hAnsiTheme="majorEastAsia" w:eastAsiaTheme="majorEastAsia"/>
          <w:kern w:val="0"/>
          <w:szCs w:val="24"/>
          <w:lang w:bidi="ar"/>
        </w:rPr>
        <w:t>②课程以简单趣味飞行项目贯穿教学全过程，采用“理论认知+模拟实训+真机实操”的教学模式，先通过仿真飞行软件规避实操风险、熟悉操控逻辑，再进行真机低空基础飞行训练，在反复实操、调试、纠错的过程中，培育学生初步的飞行操控思维与风险预判意识，兼顾教学的趣味性、基础性与规范性，适配零基础学生入门学习。</w:t>
      </w:r>
    </w:p>
    <w:p w14:paraId="717EA059">
      <w:pPr>
        <w:widowControl/>
        <w:adjustRightInd w:val="0"/>
        <w:snapToGrid w:val="0"/>
        <w:ind w:firstLine="480"/>
        <w:jc w:val="left"/>
        <w:rPr>
          <w:rFonts w:hint="eastAsia" w:cs="宋体" w:asciiTheme="majorEastAsia" w:hAnsiTheme="majorEastAsia" w:eastAsiaTheme="majorEastAsia"/>
          <w:kern w:val="0"/>
          <w:szCs w:val="24"/>
          <w:lang w:bidi="ar"/>
        </w:rPr>
      </w:pPr>
      <w:r>
        <w:rPr>
          <w:rFonts w:cs="宋体" w:asciiTheme="majorEastAsia" w:hAnsiTheme="majorEastAsia" w:eastAsiaTheme="majorEastAsia"/>
          <w:kern w:val="0"/>
          <w:szCs w:val="24"/>
          <w:lang w:bidi="ar"/>
        </w:rPr>
        <w:t>③课程总课时不少于16课时，每课时时长不少于90分钟，满足至少一个学期的学习需求。</w:t>
      </w:r>
    </w:p>
    <w:p w14:paraId="62B168F2">
      <w:pPr>
        <w:widowControl/>
        <w:adjustRightInd w:val="0"/>
        <w:snapToGrid w:val="0"/>
        <w:ind w:firstLine="480"/>
        <w:jc w:val="left"/>
        <w:rPr>
          <w:rFonts w:hint="eastAsia" w:cs="宋体" w:asciiTheme="majorEastAsia" w:hAnsiTheme="majorEastAsia" w:eastAsiaTheme="majorEastAsia"/>
          <w:kern w:val="0"/>
          <w:szCs w:val="24"/>
          <w:lang w:bidi="ar"/>
        </w:rPr>
      </w:pPr>
      <w:r>
        <w:rPr>
          <w:rFonts w:hint="eastAsia" w:cs="宋体" w:asciiTheme="majorEastAsia" w:hAnsiTheme="majorEastAsia" w:eastAsiaTheme="majorEastAsia"/>
          <w:kern w:val="0"/>
          <w:szCs w:val="24"/>
          <w:lang w:bidi="ar"/>
        </w:rPr>
        <w:t>（2）中阶：无人机足球</w:t>
      </w:r>
    </w:p>
    <w:p w14:paraId="14C3B130">
      <w:pPr>
        <w:widowControl/>
        <w:adjustRightInd w:val="0"/>
        <w:snapToGrid w:val="0"/>
        <w:ind w:firstLine="480"/>
        <w:jc w:val="left"/>
        <w:rPr>
          <w:rFonts w:hint="eastAsia" w:cs="宋体" w:asciiTheme="majorEastAsia" w:hAnsiTheme="majorEastAsia" w:eastAsiaTheme="majorEastAsia"/>
          <w:kern w:val="0"/>
          <w:szCs w:val="24"/>
          <w:lang w:bidi="ar"/>
        </w:rPr>
      </w:pPr>
      <w:r>
        <w:rPr>
          <w:rFonts w:hint="eastAsia" w:cs="宋体" w:asciiTheme="majorEastAsia" w:hAnsiTheme="majorEastAsia" w:eastAsiaTheme="majorEastAsia"/>
          <w:kern w:val="0"/>
          <w:szCs w:val="24"/>
          <w:lang w:bidi="ar"/>
        </w:rPr>
        <w:t>本阶段为低空飞控进阶竞技课程，依托无人机足球趣味竞技场景，聚焦精准操控、战术配合与临场调试，实现从基础飞行到精准竞技飞行的能力跃升，强化学生实操应用与团队协作能力。</w:t>
      </w:r>
    </w:p>
    <w:p w14:paraId="4C5977E3">
      <w:pPr>
        <w:pStyle w:val="4"/>
        <w:widowControl/>
        <w:adjustRightInd w:val="0"/>
        <w:snapToGrid w:val="0"/>
        <w:spacing w:before="0" w:after="0" w:line="360" w:lineRule="auto"/>
        <w:ind w:firstLine="480"/>
        <w:jc w:val="left"/>
        <w:rPr>
          <w:rFonts w:hint="eastAsia" w:cs="宋体" w:asciiTheme="majorEastAsia" w:hAnsiTheme="majorEastAsia" w:eastAsiaTheme="majorEastAsia"/>
          <w:kern w:val="0"/>
          <w:sz w:val="24"/>
          <w:szCs w:val="24"/>
          <w:lang w:bidi="ar"/>
        </w:rPr>
      </w:pPr>
      <w:r>
        <w:rPr>
          <w:rFonts w:hint="eastAsia" w:cs="宋体" w:asciiTheme="majorEastAsia" w:hAnsiTheme="majorEastAsia" w:eastAsiaTheme="majorEastAsia"/>
          <w:b w:val="0"/>
          <w:bCs w:val="0"/>
          <w:kern w:val="0"/>
          <w:sz w:val="24"/>
          <w:szCs w:val="24"/>
          <w:lang w:bidi="ar"/>
        </w:rPr>
        <w:t>①课程以“精准操控+战术竞技+团队协作”为核心主线，承接初阶基础飞行能力，进一步深化无人机姿态控制、速度控制、精准定位飞行等核心技能。结合无人机足球专属竞技规则，针对性训练定点撞击、精准防守、快速闪避、场地适配飞行等专项操作，让学生掌握不同工况下的飞行微调技巧，理解飞行速度、角度、姿态对竞技效果的影响，实现从“会飞”到“飞稳、飞准”的进阶。</w:t>
      </w:r>
    </w:p>
    <w:p w14:paraId="55A278A3">
      <w:pPr>
        <w:widowControl/>
        <w:adjustRightInd w:val="0"/>
        <w:snapToGrid w:val="0"/>
        <w:ind w:firstLine="480"/>
        <w:jc w:val="left"/>
        <w:rPr>
          <w:rFonts w:hint="eastAsia" w:asciiTheme="majorEastAsia" w:hAnsiTheme="majorEastAsia" w:eastAsiaTheme="majorEastAsia"/>
          <w:szCs w:val="24"/>
        </w:rPr>
      </w:pPr>
      <w:r>
        <w:rPr>
          <w:rFonts w:cs="宋体" w:asciiTheme="majorEastAsia" w:hAnsiTheme="majorEastAsia" w:eastAsiaTheme="majorEastAsia"/>
          <w:kern w:val="0"/>
          <w:szCs w:val="24"/>
          <w:lang w:bidi="ar"/>
        </w:rPr>
        <w:t>②课程采用竞技项目式教学模式，以单人对抗、双人配合、团队联赛等完整无人机足球赛事项目贯穿教学，引导学生自主分析赛场环境、制定飞行战术、实时调试操控参数，在实战对抗、复盘优化的闭环学习中，锻炼临场应变能力、问题排查能力与团队协作能力，培养学生竞技思维、统筹思维与抗压能力。</w:t>
      </w:r>
    </w:p>
    <w:p w14:paraId="10F3BAA8">
      <w:pPr>
        <w:widowControl/>
        <w:adjustRightInd w:val="0"/>
        <w:snapToGrid w:val="0"/>
        <w:ind w:firstLine="480"/>
        <w:jc w:val="left"/>
        <w:rPr>
          <w:rFonts w:hint="eastAsia" w:cs="宋体" w:asciiTheme="majorEastAsia" w:hAnsiTheme="majorEastAsia" w:eastAsiaTheme="majorEastAsia"/>
          <w:kern w:val="0"/>
          <w:szCs w:val="24"/>
          <w:lang w:bidi="ar"/>
        </w:rPr>
      </w:pPr>
      <w:r>
        <w:rPr>
          <w:rFonts w:cs="宋体" w:asciiTheme="majorEastAsia" w:hAnsiTheme="majorEastAsia" w:eastAsiaTheme="majorEastAsia"/>
          <w:kern w:val="0"/>
          <w:szCs w:val="24"/>
          <w:lang w:bidi="ar"/>
        </w:rPr>
        <w:t>③课程贴合青少年航空科创竞技体系，内容难度循序渐进，适配具备基础飞行操控能力的学生进阶学习，兼顾实操训练与赛事实战，实现技能提升与科创竞技素养同步培育。</w:t>
      </w:r>
    </w:p>
    <w:p w14:paraId="3378F8AC">
      <w:pPr>
        <w:widowControl/>
        <w:adjustRightInd w:val="0"/>
        <w:snapToGrid w:val="0"/>
        <w:ind w:firstLine="480"/>
        <w:jc w:val="left"/>
        <w:rPr>
          <w:rFonts w:hint="eastAsia" w:cs="宋体" w:asciiTheme="majorEastAsia" w:hAnsiTheme="majorEastAsia" w:eastAsiaTheme="majorEastAsia"/>
          <w:kern w:val="0"/>
          <w:szCs w:val="24"/>
          <w:lang w:bidi="ar"/>
        </w:rPr>
      </w:pPr>
      <w:r>
        <w:rPr>
          <w:rFonts w:cs="宋体" w:asciiTheme="majorEastAsia" w:hAnsiTheme="majorEastAsia" w:eastAsiaTheme="majorEastAsia"/>
          <w:kern w:val="0"/>
          <w:szCs w:val="24"/>
          <w:lang w:bidi="ar"/>
        </w:rPr>
        <w:t>④课程总课时不少于16课时，每课时时长不少于90分钟，满足至少一个学期的学习需求。</w:t>
      </w:r>
    </w:p>
    <w:p w14:paraId="139DA05F">
      <w:pPr>
        <w:widowControl/>
        <w:adjustRightInd w:val="0"/>
        <w:snapToGrid w:val="0"/>
        <w:ind w:firstLine="480"/>
        <w:jc w:val="left"/>
        <w:rPr>
          <w:rFonts w:hint="eastAsia" w:cs="宋体" w:asciiTheme="majorEastAsia" w:hAnsiTheme="majorEastAsia" w:eastAsiaTheme="majorEastAsia"/>
          <w:kern w:val="0"/>
          <w:szCs w:val="24"/>
          <w:lang w:bidi="ar"/>
        </w:rPr>
      </w:pPr>
      <w:r>
        <w:rPr>
          <w:rFonts w:hint="eastAsia" w:cs="宋体" w:asciiTheme="majorEastAsia" w:hAnsiTheme="majorEastAsia" w:eastAsiaTheme="majorEastAsia"/>
          <w:kern w:val="0"/>
          <w:szCs w:val="24"/>
          <w:lang w:bidi="ar"/>
        </w:rPr>
        <w:t>（3）高阶：FPV飞行与核心模块制作</w:t>
      </w:r>
    </w:p>
    <w:p w14:paraId="4EDEDFC5">
      <w:pPr>
        <w:widowControl/>
        <w:adjustRightInd w:val="0"/>
        <w:snapToGrid w:val="0"/>
        <w:ind w:firstLine="480"/>
        <w:jc w:val="left"/>
        <w:rPr>
          <w:rFonts w:hint="eastAsia" w:asciiTheme="majorEastAsia" w:hAnsiTheme="majorEastAsia" w:eastAsiaTheme="majorEastAsia"/>
          <w:szCs w:val="24"/>
        </w:rPr>
      </w:pPr>
      <w:r>
        <w:rPr>
          <w:rFonts w:cs="宋体" w:asciiTheme="majorEastAsia" w:hAnsiTheme="majorEastAsia" w:eastAsiaTheme="majorEastAsia"/>
          <w:kern w:val="0"/>
          <w:szCs w:val="24"/>
          <w:lang w:bidi="ar"/>
        </w:rPr>
        <w:t>本阶段为低空飞控高阶研发课程，聚焦FPV第一视角飞行技术与无人机核心硬件模块研发制作，实现从单纯操控飞行到“操控+改装+研发”的高阶突破，对接低空智能飞行前沿技术与科创竞赛高阶需求。</w:t>
      </w:r>
    </w:p>
    <w:p w14:paraId="12B2B61A">
      <w:pPr>
        <w:widowControl/>
        <w:adjustRightInd w:val="0"/>
        <w:snapToGrid w:val="0"/>
        <w:ind w:firstLine="480"/>
        <w:jc w:val="left"/>
        <w:rPr>
          <w:rFonts w:hint="eastAsia" w:asciiTheme="majorEastAsia" w:hAnsiTheme="majorEastAsia" w:eastAsiaTheme="majorEastAsia"/>
          <w:szCs w:val="24"/>
        </w:rPr>
      </w:pPr>
      <w:r>
        <w:rPr>
          <w:rFonts w:cs="宋体" w:asciiTheme="majorEastAsia" w:hAnsiTheme="majorEastAsia" w:eastAsiaTheme="majorEastAsia"/>
          <w:kern w:val="0"/>
          <w:szCs w:val="24"/>
          <w:lang w:bidi="ar"/>
        </w:rPr>
        <w:t>①课程内容贴合初高中学生高阶认知水平，以FPV沉浸式飞行技术、飞控核心原理、硬件模块拆解与制作为核心。系统讲解FPV图传系统、摄像头成像、飞控主板、动力模块、接收模块等核心硬件的工作原理，深入解析姿态解算、无线传输、低空抗干扰等核心技术逻辑，帮助学生理解智能无人机从硬件组装、信号传输到自主飞行的完整运行机理，完成从“被动操控”到“主动掌控原理”的思维升级。</w:t>
      </w:r>
    </w:p>
    <w:p w14:paraId="14CD0777">
      <w:pPr>
        <w:widowControl/>
        <w:adjustRightInd w:val="0"/>
        <w:snapToGrid w:val="0"/>
        <w:ind w:firstLine="480"/>
        <w:jc w:val="left"/>
        <w:rPr>
          <w:rFonts w:hint="eastAsia" w:asciiTheme="majorEastAsia" w:hAnsiTheme="majorEastAsia" w:eastAsiaTheme="majorEastAsia"/>
          <w:szCs w:val="24"/>
        </w:rPr>
      </w:pPr>
      <w:r>
        <w:rPr>
          <w:rFonts w:cs="宋体" w:asciiTheme="majorEastAsia" w:hAnsiTheme="majorEastAsia" w:eastAsiaTheme="majorEastAsia"/>
          <w:kern w:val="0"/>
          <w:szCs w:val="24"/>
          <w:lang w:bidi="ar"/>
        </w:rPr>
        <w:t>②课程覆盖四大核心教学内容：FPV沉浸式精准飞行训练、无人机核心硬件拆解与故障排查、飞控模块组装与调试、简易核心模块改装与制作。教学采用“原理探究+手工制作+高阶实操+仿真调试”的模式，引导学生亲手完成无人机核心模块的组装、接线、调试与优化，独立排查飞行卡顿、信号中断、姿态偏移等常见工程问题，跨越仿真与真机飞行的实操鸿沟。</w:t>
      </w:r>
    </w:p>
    <w:p w14:paraId="26EEBA86">
      <w:pPr>
        <w:widowControl/>
        <w:adjustRightInd w:val="0"/>
        <w:snapToGrid w:val="0"/>
        <w:ind w:firstLine="480"/>
        <w:jc w:val="left"/>
        <w:rPr>
          <w:rFonts w:hint="eastAsia" w:asciiTheme="majorEastAsia" w:hAnsiTheme="majorEastAsia" w:eastAsiaTheme="majorEastAsia"/>
          <w:szCs w:val="24"/>
        </w:rPr>
      </w:pPr>
      <w:r>
        <w:rPr>
          <w:rFonts w:cs="宋体" w:asciiTheme="majorEastAsia" w:hAnsiTheme="majorEastAsia" w:eastAsiaTheme="majorEastAsia"/>
          <w:kern w:val="0"/>
          <w:szCs w:val="24"/>
          <w:lang w:bidi="ar"/>
        </w:rPr>
        <w:t>③课程紧扣低空无人机科创竞赛、航空科创研发场景，对接国家低空经济、智能航空发展战略，以高阶竞速飞行、障碍穿越、自主巡航、模块改装研发等复杂项目为载体，培养学生系统化工程设计思维、硬件研发能力、精准调试能力和创新研发能力，适配有一定飞行操控与科创基础的学生拔高提升。</w:t>
      </w:r>
    </w:p>
    <w:p w14:paraId="490203BA">
      <w:pPr>
        <w:widowControl/>
        <w:adjustRightInd w:val="0"/>
        <w:snapToGrid w:val="0"/>
        <w:ind w:firstLine="480"/>
        <w:jc w:val="left"/>
        <w:rPr>
          <w:rFonts w:hint="eastAsia" w:asciiTheme="majorEastAsia" w:hAnsiTheme="majorEastAsia" w:eastAsiaTheme="majorEastAsia"/>
          <w:spacing w:val="-3"/>
          <w:szCs w:val="24"/>
        </w:rPr>
      </w:pPr>
      <w:r>
        <w:rPr>
          <w:rFonts w:cs="宋体" w:asciiTheme="majorEastAsia" w:hAnsiTheme="majorEastAsia" w:eastAsiaTheme="majorEastAsia"/>
          <w:kern w:val="0"/>
          <w:szCs w:val="24"/>
          <w:lang w:bidi="ar"/>
        </w:rPr>
        <w:t>④课程总课时不少于16课时，每课时时长不少于90分钟，满足至少一个学期的学习需求。</w:t>
      </w:r>
    </w:p>
    <w:p w14:paraId="2A9BD0CE">
      <w:pPr>
        <w:adjustRightInd w:val="0"/>
        <w:snapToGrid w:val="0"/>
        <w:ind w:firstLine="468"/>
        <w:jc w:val="left"/>
        <w:rPr>
          <w:rStyle w:val="28"/>
          <w:rFonts w:hint="eastAsia" w:asciiTheme="majorEastAsia" w:hAnsiTheme="majorEastAsia" w:eastAsiaTheme="majorEastAsia"/>
          <w:spacing w:val="-3"/>
          <w:sz w:val="24"/>
          <w:szCs w:val="24"/>
        </w:rPr>
      </w:pPr>
      <w:r>
        <w:rPr>
          <w:rFonts w:hint="eastAsia" w:asciiTheme="majorEastAsia" w:hAnsiTheme="majorEastAsia" w:eastAsiaTheme="majorEastAsia"/>
          <w:spacing w:val="-3"/>
          <w:szCs w:val="24"/>
        </w:rPr>
        <w:t>2.1.2</w:t>
      </w:r>
      <w:r>
        <w:rPr>
          <w:rFonts w:asciiTheme="majorEastAsia" w:hAnsiTheme="majorEastAsia" w:eastAsiaTheme="majorEastAsia"/>
          <w:spacing w:val="-3"/>
          <w:szCs w:val="24"/>
        </w:rPr>
        <w:t>智能机器人主题课程设计</w:t>
      </w:r>
      <w:r>
        <w:rPr>
          <w:rFonts w:hint="eastAsia" w:asciiTheme="majorEastAsia" w:hAnsiTheme="majorEastAsia" w:eastAsiaTheme="majorEastAsia"/>
          <w:spacing w:val="-3"/>
          <w:szCs w:val="24"/>
        </w:rPr>
        <w:t>：能够按照七阶进阶体系设计课程，包含：</w:t>
      </w:r>
    </w:p>
    <w:p w14:paraId="28B2784D">
      <w:pPr>
        <w:widowControl/>
        <w:adjustRightInd w:val="0"/>
        <w:snapToGrid w:val="0"/>
        <w:ind w:firstLine="480" w:firstLineChars="0"/>
        <w:jc w:val="left"/>
        <w:rPr>
          <w:rFonts w:hint="eastAsia" w:cs="宋体" w:asciiTheme="majorEastAsia" w:hAnsiTheme="majorEastAsia" w:eastAsiaTheme="majorEastAsia"/>
          <w:kern w:val="0"/>
          <w:szCs w:val="24"/>
          <w:lang w:bidi="ar"/>
        </w:rPr>
      </w:pPr>
      <w:r>
        <w:rPr>
          <w:rFonts w:hint="eastAsia" w:cs="宋体" w:asciiTheme="majorEastAsia" w:hAnsiTheme="majorEastAsia" w:eastAsiaTheme="majorEastAsia"/>
          <w:kern w:val="0"/>
          <w:szCs w:val="24"/>
          <w:lang w:bidi="ar"/>
        </w:rPr>
        <w:t>（1）科技启蒙：硬件认知与兴趣培育</w:t>
      </w:r>
    </w:p>
    <w:p w14:paraId="36987F20">
      <w:pPr>
        <w:widowControl/>
        <w:numPr>
          <w:ilvl w:val="255"/>
          <w:numId w:val="0"/>
        </w:numPr>
        <w:adjustRightInd w:val="0"/>
        <w:snapToGrid w:val="0"/>
        <w:ind w:firstLine="480"/>
        <w:jc w:val="left"/>
        <w:rPr>
          <w:rFonts w:hint="eastAsia" w:cs="宋体" w:asciiTheme="majorEastAsia" w:hAnsiTheme="majorEastAsia" w:eastAsiaTheme="majorEastAsia"/>
          <w:kern w:val="0"/>
          <w:szCs w:val="24"/>
          <w:lang w:bidi="ar"/>
        </w:rPr>
      </w:pPr>
      <w:r>
        <w:rPr>
          <w:rFonts w:cs="宋体" w:asciiTheme="majorEastAsia" w:hAnsiTheme="majorEastAsia" w:eastAsiaTheme="majorEastAsia"/>
          <w:kern w:val="0"/>
          <w:szCs w:val="24"/>
          <w:lang w:bidi="ar"/>
        </w:rPr>
        <w:t>①</w:t>
      </w:r>
      <w:r>
        <w:rPr>
          <w:rFonts w:hint="eastAsia" w:cs="宋体" w:asciiTheme="majorEastAsia" w:hAnsiTheme="majorEastAsia" w:eastAsiaTheme="majorEastAsia"/>
          <w:kern w:val="0"/>
          <w:szCs w:val="24"/>
          <w:lang w:bidi="ar"/>
        </w:rPr>
        <w:t>课程内容契合青少年认知发展规律，以硬件认知、操作体验及兴趣培育为核心。课程以真实场景任务与项目式学习为核心驱动，紧密贴合国家科技发展导向，通过完整项目贯穿教学全过程，培养幼儿硬件组装、模型调用及任务执行的初步工程思维，适配零基础学习需求，兼顾教学的基础性与进阶性。</w:t>
      </w:r>
    </w:p>
    <w:p w14:paraId="7AEBB42D">
      <w:pPr>
        <w:widowControl/>
        <w:numPr>
          <w:ilvl w:val="255"/>
          <w:numId w:val="0"/>
        </w:numPr>
        <w:adjustRightInd w:val="0"/>
        <w:snapToGrid w:val="0"/>
        <w:ind w:firstLine="480"/>
        <w:jc w:val="left"/>
        <w:rPr>
          <w:rFonts w:hint="eastAsia" w:cs="宋体" w:asciiTheme="majorEastAsia" w:hAnsiTheme="majorEastAsia" w:eastAsiaTheme="majorEastAsia"/>
          <w:kern w:val="0"/>
          <w:szCs w:val="24"/>
          <w:lang w:bidi="ar"/>
        </w:rPr>
      </w:pPr>
      <w:r>
        <w:rPr>
          <w:rFonts w:cs="宋体" w:asciiTheme="majorEastAsia" w:hAnsiTheme="majorEastAsia" w:eastAsiaTheme="majorEastAsia"/>
          <w:kern w:val="0"/>
          <w:szCs w:val="24"/>
          <w:lang w:bidi="ar"/>
        </w:rPr>
        <w:t>②</w:t>
      </w:r>
      <w:r>
        <w:rPr>
          <w:rFonts w:hint="eastAsia" w:cs="宋体" w:asciiTheme="majorEastAsia" w:hAnsiTheme="majorEastAsia" w:eastAsiaTheme="majorEastAsia"/>
          <w:kern w:val="0"/>
          <w:szCs w:val="24"/>
          <w:lang w:bidi="ar"/>
        </w:rPr>
        <w:t>课程总课时不少于16课时，每课时时长不少于90分钟，满足至少一个学期的学习需求。</w:t>
      </w:r>
    </w:p>
    <w:p w14:paraId="2E7E9F8D">
      <w:pPr>
        <w:widowControl/>
        <w:numPr>
          <w:ilvl w:val="255"/>
          <w:numId w:val="0"/>
        </w:numPr>
        <w:adjustRightInd w:val="0"/>
        <w:snapToGrid w:val="0"/>
        <w:ind w:firstLine="480"/>
        <w:jc w:val="left"/>
        <w:rPr>
          <w:rFonts w:hint="eastAsia" w:cs="宋体" w:asciiTheme="majorEastAsia" w:hAnsiTheme="majorEastAsia" w:eastAsiaTheme="majorEastAsia"/>
          <w:kern w:val="0"/>
          <w:szCs w:val="24"/>
          <w:lang w:bidi="ar"/>
        </w:rPr>
      </w:pPr>
      <w:r>
        <w:rPr>
          <w:rFonts w:hint="eastAsia" w:cs="宋体" w:asciiTheme="majorEastAsia" w:hAnsiTheme="majorEastAsia" w:eastAsiaTheme="majorEastAsia"/>
          <w:kern w:val="0"/>
          <w:szCs w:val="24"/>
          <w:lang w:bidi="ar"/>
        </w:rPr>
        <w:t>（2）创想工程：结构搭建与图形化编程</w:t>
      </w:r>
    </w:p>
    <w:p w14:paraId="2FD8000E">
      <w:pPr>
        <w:widowControl/>
        <w:numPr>
          <w:ilvl w:val="255"/>
          <w:numId w:val="0"/>
        </w:numPr>
        <w:adjustRightInd w:val="0"/>
        <w:snapToGrid w:val="0"/>
        <w:ind w:firstLine="480"/>
        <w:jc w:val="left"/>
        <w:rPr>
          <w:rFonts w:hint="eastAsia" w:cs="宋体" w:asciiTheme="majorEastAsia" w:hAnsiTheme="majorEastAsia" w:eastAsiaTheme="majorEastAsia"/>
          <w:kern w:val="0"/>
          <w:szCs w:val="24"/>
          <w:lang w:bidi="ar"/>
        </w:rPr>
      </w:pPr>
      <w:r>
        <w:rPr>
          <w:rFonts w:cs="宋体" w:asciiTheme="majorEastAsia" w:hAnsiTheme="majorEastAsia" w:eastAsiaTheme="majorEastAsia"/>
          <w:kern w:val="0"/>
          <w:szCs w:val="24"/>
          <w:lang w:bidi="ar"/>
        </w:rPr>
        <w:t>①</w:t>
      </w:r>
      <w:r>
        <w:rPr>
          <w:rFonts w:hint="eastAsia" w:cs="宋体" w:asciiTheme="majorEastAsia" w:hAnsiTheme="majorEastAsia" w:eastAsiaTheme="majorEastAsia"/>
          <w:kern w:val="0"/>
          <w:szCs w:val="24"/>
          <w:lang w:bidi="ar"/>
        </w:rPr>
        <w:t>课程以“硬件搭建+逻辑编程”双驱联动为核心，学生先通过积木搭建包含电机、传感器的实体结构，再借助图形化编程赋予作品“逻辑思考能力”，在“造物—编程—调试”的闭环过程中，将抽象的算法逻辑转化为可感知的动态成果，同步提升工程思维、计算思维与问题解决能力。</w:t>
      </w:r>
    </w:p>
    <w:p w14:paraId="7F87E1EE">
      <w:pPr>
        <w:widowControl/>
        <w:numPr>
          <w:ilvl w:val="255"/>
          <w:numId w:val="0"/>
        </w:numPr>
        <w:adjustRightInd w:val="0"/>
        <w:snapToGrid w:val="0"/>
        <w:ind w:firstLine="480"/>
        <w:jc w:val="left"/>
        <w:rPr>
          <w:rFonts w:hint="eastAsia" w:cs="宋体" w:asciiTheme="majorEastAsia" w:hAnsiTheme="majorEastAsia" w:eastAsiaTheme="majorEastAsia"/>
          <w:kern w:val="0"/>
          <w:szCs w:val="24"/>
          <w:lang w:bidi="ar"/>
        </w:rPr>
      </w:pPr>
      <w:r>
        <w:rPr>
          <w:rFonts w:cs="宋体" w:asciiTheme="majorEastAsia" w:hAnsiTheme="majorEastAsia" w:eastAsiaTheme="majorEastAsia"/>
          <w:kern w:val="0"/>
          <w:szCs w:val="24"/>
          <w:lang w:bidi="ar"/>
        </w:rPr>
        <w:t>②</w:t>
      </w:r>
      <w:r>
        <w:rPr>
          <w:rFonts w:hint="eastAsia" w:cs="宋体" w:asciiTheme="majorEastAsia" w:hAnsiTheme="majorEastAsia" w:eastAsiaTheme="majorEastAsia"/>
          <w:kern w:val="0"/>
          <w:szCs w:val="24"/>
          <w:lang w:bidi="ar"/>
        </w:rPr>
        <w:t>课程总课时不少于16课时，每课时时长不少于90分钟，满足至少一个学期的学习需求。</w:t>
      </w:r>
    </w:p>
    <w:p w14:paraId="4DAFA800">
      <w:pPr>
        <w:widowControl/>
        <w:numPr>
          <w:ilvl w:val="255"/>
          <w:numId w:val="0"/>
        </w:numPr>
        <w:adjustRightInd w:val="0"/>
        <w:snapToGrid w:val="0"/>
        <w:ind w:firstLine="480"/>
        <w:jc w:val="left"/>
        <w:rPr>
          <w:rFonts w:hint="eastAsia" w:cs="宋体" w:asciiTheme="majorEastAsia" w:hAnsiTheme="majorEastAsia" w:eastAsiaTheme="majorEastAsia"/>
          <w:kern w:val="0"/>
          <w:szCs w:val="24"/>
          <w:lang w:bidi="ar"/>
        </w:rPr>
      </w:pPr>
      <w:r>
        <w:rPr>
          <w:rFonts w:hint="eastAsia" w:cs="宋体" w:asciiTheme="majorEastAsia" w:hAnsiTheme="majorEastAsia" w:eastAsiaTheme="majorEastAsia"/>
          <w:kern w:val="0"/>
          <w:szCs w:val="24"/>
          <w:lang w:bidi="ar"/>
        </w:rPr>
        <w:t>（3）科技原理：传感器应用与机械结构探究</w:t>
      </w:r>
    </w:p>
    <w:p w14:paraId="5A4F697B">
      <w:pPr>
        <w:widowControl/>
        <w:numPr>
          <w:ilvl w:val="255"/>
          <w:numId w:val="0"/>
        </w:numPr>
        <w:adjustRightInd w:val="0"/>
        <w:snapToGrid w:val="0"/>
        <w:ind w:firstLine="480"/>
        <w:jc w:val="left"/>
        <w:rPr>
          <w:rFonts w:hint="eastAsia" w:cs="宋体" w:asciiTheme="majorEastAsia" w:hAnsiTheme="majorEastAsia" w:eastAsiaTheme="majorEastAsia"/>
          <w:kern w:val="0"/>
          <w:szCs w:val="24"/>
          <w:lang w:bidi="ar"/>
        </w:rPr>
      </w:pPr>
      <w:r>
        <w:rPr>
          <w:rFonts w:cs="宋体" w:asciiTheme="majorEastAsia" w:hAnsiTheme="majorEastAsia" w:eastAsiaTheme="majorEastAsia"/>
          <w:kern w:val="0"/>
          <w:szCs w:val="24"/>
          <w:lang w:bidi="ar"/>
        </w:rPr>
        <w:t>①</w:t>
      </w:r>
      <w:r>
        <w:rPr>
          <w:rFonts w:hint="eastAsia" w:cs="宋体" w:asciiTheme="majorEastAsia" w:hAnsiTheme="majorEastAsia" w:eastAsiaTheme="majorEastAsia"/>
          <w:kern w:val="0"/>
          <w:szCs w:val="24"/>
          <w:lang w:bidi="ar"/>
        </w:rPr>
        <w:t>课程以“结构力学+智能传感”深度融合为主线，引导学生从定性搭建向定量探究转变。通过解析机械结构特性，结合各类传感器的数据采集与逻辑判断功能，帮助学生理解机器从“具备运动能力”到“实现智能思考”的内在机理；通过精准投掷、自动避障等复杂工程挑战，推动学生从经验试错思维向系统化工程设计思维跃升。</w:t>
      </w:r>
    </w:p>
    <w:p w14:paraId="38BE50F5">
      <w:pPr>
        <w:widowControl/>
        <w:numPr>
          <w:ilvl w:val="255"/>
          <w:numId w:val="0"/>
        </w:numPr>
        <w:adjustRightInd w:val="0"/>
        <w:snapToGrid w:val="0"/>
        <w:ind w:firstLine="480"/>
        <w:jc w:val="left"/>
        <w:rPr>
          <w:rFonts w:hint="eastAsia" w:cs="宋体" w:asciiTheme="majorEastAsia" w:hAnsiTheme="majorEastAsia" w:eastAsiaTheme="majorEastAsia"/>
          <w:kern w:val="0"/>
          <w:szCs w:val="24"/>
          <w:lang w:bidi="ar"/>
        </w:rPr>
      </w:pPr>
      <w:r>
        <w:rPr>
          <w:rFonts w:cs="宋体" w:asciiTheme="majorEastAsia" w:hAnsiTheme="majorEastAsia" w:eastAsiaTheme="majorEastAsia"/>
          <w:kern w:val="0"/>
          <w:szCs w:val="24"/>
          <w:lang w:bidi="ar"/>
        </w:rPr>
        <w:t>②</w:t>
      </w:r>
      <w:r>
        <w:rPr>
          <w:rFonts w:hint="eastAsia" w:cs="宋体" w:asciiTheme="majorEastAsia" w:hAnsiTheme="majorEastAsia" w:eastAsiaTheme="majorEastAsia"/>
          <w:kern w:val="0"/>
          <w:szCs w:val="24"/>
          <w:lang w:bidi="ar"/>
        </w:rPr>
        <w:t>课程总课时不少于16课时，每课时时长不少于90分钟，满足至少一个学期的学习需求。</w:t>
      </w:r>
    </w:p>
    <w:p w14:paraId="7377D8BC">
      <w:pPr>
        <w:widowControl/>
        <w:numPr>
          <w:ilvl w:val="255"/>
          <w:numId w:val="0"/>
        </w:numPr>
        <w:adjustRightInd w:val="0"/>
        <w:snapToGrid w:val="0"/>
        <w:ind w:firstLine="480"/>
        <w:jc w:val="left"/>
        <w:rPr>
          <w:rFonts w:hint="eastAsia" w:cs="宋体" w:asciiTheme="majorEastAsia" w:hAnsiTheme="majorEastAsia" w:eastAsiaTheme="majorEastAsia"/>
          <w:kern w:val="0"/>
          <w:szCs w:val="24"/>
          <w:lang w:bidi="ar"/>
        </w:rPr>
      </w:pPr>
      <w:r>
        <w:rPr>
          <w:rFonts w:hint="eastAsia" w:cs="宋体" w:asciiTheme="majorEastAsia" w:hAnsiTheme="majorEastAsia" w:eastAsiaTheme="majorEastAsia"/>
          <w:kern w:val="0"/>
          <w:szCs w:val="24"/>
          <w:lang w:bidi="ar"/>
        </w:rPr>
        <w:t>（4）机械大师：复杂结构组装与任务编程实践</w:t>
      </w:r>
    </w:p>
    <w:p w14:paraId="0CD2AF3E">
      <w:pPr>
        <w:adjustRightInd w:val="0"/>
        <w:snapToGrid w:val="0"/>
        <w:ind w:firstLine="480"/>
        <w:rPr>
          <w:rFonts w:hint="eastAsia" w:asciiTheme="majorEastAsia" w:hAnsiTheme="majorEastAsia" w:eastAsiaTheme="majorEastAsia"/>
          <w:szCs w:val="24"/>
          <w:lang w:bidi="ar"/>
        </w:rPr>
      </w:pPr>
      <w:r>
        <w:rPr>
          <w:rFonts w:cs="宋体" w:asciiTheme="majorEastAsia" w:hAnsiTheme="majorEastAsia" w:eastAsiaTheme="majorEastAsia"/>
          <w:kern w:val="0"/>
          <w:szCs w:val="24"/>
          <w:lang w:bidi="ar"/>
        </w:rPr>
        <w:t>①</w:t>
      </w:r>
      <w:r>
        <w:rPr>
          <w:rFonts w:hint="eastAsia" w:cs="宋体" w:asciiTheme="majorEastAsia" w:hAnsiTheme="majorEastAsia" w:eastAsiaTheme="majorEastAsia"/>
          <w:kern w:val="0"/>
          <w:szCs w:val="24"/>
          <w:lang w:bidi="ar"/>
        </w:rPr>
        <w:t>课程聚焦机械机构与结构力学的复杂组装环节，融合项目式与探究式教学模式，引导学生循序渐进、由浅入深地掌握硬件基础、编程思维、图像识别与处理、大语言模型应用及物联网技术等核心技能，夯实科技创新基础。课程设置贴近生活的创新实践项目，如智慧教室构建、智能环境监测站创建等，引导学生亲手操作硬件、解决实践难题，在动手探索中兼顾知识性与趣味性，激发学生对科技创新的兴趣，培养其科技素养、问题解决能力与基础逻辑思维，为学生未来发展筑牢坚实根基。</w:t>
      </w:r>
    </w:p>
    <w:p w14:paraId="3537CD31">
      <w:pPr>
        <w:widowControl/>
        <w:numPr>
          <w:ilvl w:val="255"/>
          <w:numId w:val="0"/>
        </w:numPr>
        <w:adjustRightInd w:val="0"/>
        <w:snapToGrid w:val="0"/>
        <w:ind w:firstLine="480"/>
        <w:jc w:val="left"/>
        <w:rPr>
          <w:rFonts w:hint="eastAsia" w:cs="宋体" w:asciiTheme="majorEastAsia" w:hAnsiTheme="majorEastAsia" w:eastAsiaTheme="majorEastAsia"/>
          <w:kern w:val="0"/>
          <w:szCs w:val="24"/>
          <w:lang w:bidi="ar"/>
        </w:rPr>
      </w:pPr>
      <w:r>
        <w:rPr>
          <w:rFonts w:cs="宋体" w:asciiTheme="majorEastAsia" w:hAnsiTheme="majorEastAsia" w:eastAsiaTheme="majorEastAsia"/>
          <w:kern w:val="0"/>
          <w:szCs w:val="24"/>
          <w:lang w:bidi="ar"/>
        </w:rPr>
        <w:t>②</w:t>
      </w:r>
      <w:r>
        <w:rPr>
          <w:rFonts w:hint="eastAsia" w:cs="宋体" w:asciiTheme="majorEastAsia" w:hAnsiTheme="majorEastAsia" w:eastAsiaTheme="majorEastAsia"/>
          <w:kern w:val="0"/>
          <w:szCs w:val="24"/>
          <w:lang w:bidi="ar"/>
        </w:rPr>
        <w:t>课程总课时不少于16课时，每课时时长不少于90分钟，满足至少一个学期的学习需求。</w:t>
      </w:r>
    </w:p>
    <w:p w14:paraId="759DC19A">
      <w:pPr>
        <w:widowControl/>
        <w:adjustRightInd w:val="0"/>
        <w:snapToGrid w:val="0"/>
        <w:ind w:firstLine="480"/>
        <w:jc w:val="left"/>
        <w:rPr>
          <w:rFonts w:hint="eastAsia" w:cs="宋体" w:asciiTheme="majorEastAsia" w:hAnsiTheme="majorEastAsia" w:eastAsiaTheme="majorEastAsia"/>
          <w:kern w:val="0"/>
          <w:szCs w:val="24"/>
          <w:lang w:bidi="ar"/>
        </w:rPr>
      </w:pPr>
      <w:bookmarkStart w:id="3" w:name="heading_0"/>
      <w:r>
        <w:rPr>
          <w:rFonts w:hint="eastAsia" w:cs="宋体" w:asciiTheme="majorEastAsia" w:hAnsiTheme="majorEastAsia" w:eastAsiaTheme="majorEastAsia"/>
          <w:kern w:val="0"/>
          <w:szCs w:val="24"/>
          <w:lang w:bidi="ar"/>
        </w:rPr>
        <w:t>（5）智能工程：</w:t>
      </w:r>
      <w:r>
        <w:rPr>
          <w:rFonts w:cs="宋体" w:asciiTheme="majorEastAsia" w:hAnsiTheme="majorEastAsia" w:eastAsiaTheme="majorEastAsia"/>
          <w:kern w:val="0"/>
          <w:szCs w:val="24"/>
          <w:lang w:bidi="ar"/>
        </w:rPr>
        <w:t>AI</w:t>
      </w:r>
      <w:r>
        <w:rPr>
          <w:rFonts w:hint="eastAsia" w:cs="宋体" w:asciiTheme="majorEastAsia" w:hAnsiTheme="majorEastAsia" w:eastAsiaTheme="majorEastAsia"/>
          <w:kern w:val="0"/>
          <w:szCs w:val="24"/>
          <w:lang w:bidi="ar"/>
        </w:rPr>
        <w:t>基础与智能训练</w:t>
      </w:r>
      <w:bookmarkEnd w:id="3"/>
    </w:p>
    <w:p w14:paraId="5DD91709">
      <w:pPr>
        <w:widowControl/>
        <w:adjustRightInd w:val="0"/>
        <w:snapToGrid w:val="0"/>
        <w:ind w:firstLine="480"/>
        <w:jc w:val="left"/>
        <w:rPr>
          <w:rFonts w:hint="eastAsia" w:cs="宋体" w:asciiTheme="majorEastAsia" w:hAnsiTheme="majorEastAsia" w:eastAsiaTheme="majorEastAsia"/>
          <w:kern w:val="0"/>
          <w:szCs w:val="24"/>
          <w:lang w:bidi="ar"/>
        </w:rPr>
      </w:pPr>
      <w:r>
        <w:rPr>
          <w:rFonts w:hint="eastAsia" w:cs="宋体" w:asciiTheme="majorEastAsia" w:hAnsiTheme="majorEastAsia" w:eastAsiaTheme="majorEastAsia"/>
          <w:kern w:val="0"/>
          <w:szCs w:val="24"/>
          <w:lang w:bidi="ar"/>
        </w:rPr>
        <w:t>课程应体现从机器人本体认知到多模态</w:t>
      </w:r>
      <w:r>
        <w:rPr>
          <w:rFonts w:cs="宋体" w:asciiTheme="majorEastAsia" w:hAnsiTheme="majorEastAsia" w:eastAsiaTheme="majorEastAsia"/>
          <w:kern w:val="0"/>
          <w:szCs w:val="24"/>
          <w:lang w:bidi="ar"/>
        </w:rPr>
        <w:t>AI</w:t>
      </w:r>
      <w:r>
        <w:rPr>
          <w:rFonts w:hint="eastAsia" w:cs="宋体" w:asciiTheme="majorEastAsia" w:hAnsiTheme="majorEastAsia" w:eastAsiaTheme="majorEastAsia"/>
          <w:kern w:val="0"/>
          <w:szCs w:val="24"/>
          <w:lang w:bidi="ar"/>
        </w:rPr>
        <w:t>模型应用的进阶路径。</w:t>
      </w:r>
    </w:p>
    <w:p w14:paraId="1D36FAB4">
      <w:pPr>
        <w:widowControl/>
        <w:adjustRightInd w:val="0"/>
        <w:snapToGrid w:val="0"/>
        <w:ind w:firstLine="480"/>
        <w:jc w:val="left"/>
        <w:rPr>
          <w:rFonts w:hint="eastAsia" w:cs="宋体" w:asciiTheme="majorEastAsia" w:hAnsiTheme="majorEastAsia" w:eastAsiaTheme="majorEastAsia"/>
          <w:kern w:val="0"/>
          <w:szCs w:val="24"/>
          <w:lang w:bidi="ar"/>
        </w:rPr>
      </w:pPr>
      <w:r>
        <w:rPr>
          <w:rFonts w:hint="eastAsia" w:cs="宋体" w:asciiTheme="majorEastAsia" w:hAnsiTheme="majorEastAsia" w:eastAsiaTheme="majorEastAsia"/>
          <w:kern w:val="0"/>
          <w:szCs w:val="24"/>
          <w:lang w:bidi="ar"/>
        </w:rPr>
        <w:t>①课程内容符合初中年龄段学生的认知水平，聚焦物理世界的工程直觉与智能训练能力培育，帮助学生理解机械结构、执行器（电机）与基本物理规律，搭建系统化</w:t>
      </w:r>
      <w:r>
        <w:rPr>
          <w:rFonts w:cs="宋体" w:asciiTheme="majorEastAsia" w:hAnsiTheme="majorEastAsia" w:eastAsiaTheme="majorEastAsia"/>
          <w:kern w:val="0"/>
          <w:szCs w:val="24"/>
          <w:lang w:bidi="ar"/>
        </w:rPr>
        <w:t>AI</w:t>
      </w:r>
      <w:r>
        <w:rPr>
          <w:rFonts w:hint="eastAsia" w:cs="宋体" w:asciiTheme="majorEastAsia" w:hAnsiTheme="majorEastAsia" w:eastAsiaTheme="majorEastAsia"/>
          <w:kern w:val="0"/>
          <w:szCs w:val="24"/>
          <w:lang w:bidi="ar"/>
        </w:rPr>
        <w:t>基础实践平台。</w:t>
      </w:r>
    </w:p>
    <w:p w14:paraId="0009DA2A">
      <w:pPr>
        <w:widowControl/>
        <w:adjustRightInd w:val="0"/>
        <w:snapToGrid w:val="0"/>
        <w:ind w:firstLine="480"/>
        <w:jc w:val="left"/>
        <w:rPr>
          <w:rFonts w:hint="eastAsia" w:cs="宋体" w:asciiTheme="majorEastAsia" w:hAnsiTheme="majorEastAsia" w:eastAsiaTheme="majorEastAsia"/>
          <w:kern w:val="0"/>
          <w:szCs w:val="24"/>
          <w:lang w:bidi="ar"/>
        </w:rPr>
      </w:pPr>
      <w:r>
        <w:rPr>
          <w:rFonts w:hint="eastAsia" w:cs="宋体" w:asciiTheme="majorEastAsia" w:hAnsiTheme="majorEastAsia" w:eastAsiaTheme="majorEastAsia"/>
          <w:kern w:val="0"/>
          <w:szCs w:val="24"/>
          <w:lang w:bidi="ar"/>
        </w:rPr>
        <w:t>②课程应覆盖模块化硬件搭建、图形化编程、</w:t>
      </w:r>
      <w:r>
        <w:rPr>
          <w:rFonts w:cs="宋体" w:asciiTheme="majorEastAsia" w:hAnsiTheme="majorEastAsia" w:eastAsiaTheme="majorEastAsia"/>
          <w:kern w:val="0"/>
          <w:szCs w:val="24"/>
          <w:lang w:bidi="ar"/>
        </w:rPr>
        <w:t>AI</w:t>
      </w:r>
      <w:r>
        <w:rPr>
          <w:rFonts w:hint="eastAsia" w:cs="宋体" w:asciiTheme="majorEastAsia" w:hAnsiTheme="majorEastAsia" w:eastAsiaTheme="majorEastAsia"/>
          <w:kern w:val="0"/>
          <w:szCs w:val="24"/>
          <w:lang w:bidi="ar"/>
        </w:rPr>
        <w:t>大模型部署与调用、多模态交互四大核心内容。课程体系循序渐进、由浅入深。</w:t>
      </w:r>
    </w:p>
    <w:p w14:paraId="1C1F994D">
      <w:pPr>
        <w:widowControl/>
        <w:adjustRightInd w:val="0"/>
        <w:snapToGrid w:val="0"/>
        <w:ind w:firstLine="480"/>
        <w:jc w:val="left"/>
        <w:rPr>
          <w:rFonts w:hint="eastAsia" w:cs="宋体" w:asciiTheme="majorEastAsia" w:hAnsiTheme="majorEastAsia" w:eastAsiaTheme="majorEastAsia"/>
          <w:kern w:val="0"/>
          <w:szCs w:val="24"/>
          <w:lang w:bidi="ar"/>
        </w:rPr>
      </w:pPr>
      <w:r>
        <w:rPr>
          <w:rFonts w:hint="eastAsia" w:cs="宋体" w:asciiTheme="majorEastAsia" w:hAnsiTheme="majorEastAsia" w:eastAsiaTheme="majorEastAsia"/>
          <w:kern w:val="0"/>
          <w:szCs w:val="24"/>
          <w:lang w:bidi="ar"/>
        </w:rPr>
        <w:t>③课程以真实场景任务与项目式学习为核心驱动，贴合国家科技发展导向。以完整项目贯穿教学，培养学生硬件组装、模型调用、任务执行的初步工程思维，适配零基础学生学习，兼顾教学基础性与进阶性。</w:t>
      </w:r>
    </w:p>
    <w:p w14:paraId="2313A92E">
      <w:pPr>
        <w:widowControl/>
        <w:adjustRightInd w:val="0"/>
        <w:snapToGrid w:val="0"/>
        <w:ind w:firstLine="480"/>
        <w:jc w:val="left"/>
        <w:rPr>
          <w:rFonts w:hint="eastAsia" w:cs="宋体" w:asciiTheme="majorEastAsia" w:hAnsiTheme="majorEastAsia" w:eastAsiaTheme="majorEastAsia"/>
          <w:kern w:val="0"/>
          <w:szCs w:val="24"/>
          <w:lang w:bidi="ar"/>
        </w:rPr>
      </w:pPr>
      <w:r>
        <w:rPr>
          <w:rFonts w:hint="eastAsia" w:cs="宋体" w:asciiTheme="majorEastAsia" w:hAnsiTheme="majorEastAsia" w:eastAsiaTheme="majorEastAsia"/>
          <w:kern w:val="0"/>
          <w:szCs w:val="24"/>
          <w:lang w:bidi="ar"/>
        </w:rPr>
        <w:t>④课程应不少于</w:t>
      </w:r>
      <w:r>
        <w:rPr>
          <w:rFonts w:cs="宋体" w:asciiTheme="majorEastAsia" w:hAnsiTheme="majorEastAsia" w:eastAsiaTheme="majorEastAsia"/>
          <w:kern w:val="0"/>
          <w:szCs w:val="24"/>
          <w:lang w:bidi="ar"/>
        </w:rPr>
        <w:t>16</w:t>
      </w:r>
      <w:r>
        <w:rPr>
          <w:rFonts w:hint="eastAsia" w:cs="宋体" w:asciiTheme="majorEastAsia" w:hAnsiTheme="majorEastAsia" w:eastAsiaTheme="majorEastAsia"/>
          <w:kern w:val="0"/>
          <w:szCs w:val="24"/>
          <w:lang w:bidi="ar"/>
        </w:rPr>
        <w:t>课时，每课时不少于</w:t>
      </w:r>
      <w:r>
        <w:rPr>
          <w:rFonts w:cs="宋体" w:asciiTheme="majorEastAsia" w:hAnsiTheme="majorEastAsia" w:eastAsiaTheme="majorEastAsia"/>
          <w:kern w:val="0"/>
          <w:szCs w:val="24"/>
          <w:lang w:bidi="ar"/>
        </w:rPr>
        <w:t>90</w:t>
      </w:r>
      <w:r>
        <w:rPr>
          <w:rFonts w:hint="eastAsia" w:cs="宋体" w:asciiTheme="majorEastAsia" w:hAnsiTheme="majorEastAsia" w:eastAsiaTheme="majorEastAsia"/>
          <w:kern w:val="0"/>
          <w:szCs w:val="24"/>
          <w:lang w:bidi="ar"/>
        </w:rPr>
        <w:t>分钟，满足至少一个学期的课程学习。</w:t>
      </w:r>
    </w:p>
    <w:p w14:paraId="11D3827F">
      <w:pPr>
        <w:widowControl/>
        <w:adjustRightInd w:val="0"/>
        <w:snapToGrid w:val="0"/>
        <w:ind w:firstLine="480"/>
        <w:jc w:val="left"/>
        <w:rPr>
          <w:rFonts w:hint="eastAsia" w:cs="宋体" w:asciiTheme="majorEastAsia" w:hAnsiTheme="majorEastAsia" w:eastAsiaTheme="majorEastAsia"/>
          <w:kern w:val="0"/>
          <w:szCs w:val="24"/>
          <w:lang w:bidi="ar"/>
        </w:rPr>
      </w:pPr>
      <w:bookmarkStart w:id="4" w:name="heading_1"/>
      <w:r>
        <w:rPr>
          <w:rFonts w:hint="eastAsia" w:cs="宋体" w:asciiTheme="majorEastAsia" w:hAnsiTheme="majorEastAsia" w:eastAsiaTheme="majorEastAsia"/>
          <w:kern w:val="0"/>
          <w:szCs w:val="24"/>
          <w:lang w:bidi="ar"/>
        </w:rPr>
        <w:t>（6）智能交互：</w:t>
      </w:r>
      <w:r>
        <w:rPr>
          <w:rFonts w:cs="宋体" w:asciiTheme="majorEastAsia" w:hAnsiTheme="majorEastAsia" w:eastAsiaTheme="majorEastAsia"/>
          <w:kern w:val="0"/>
          <w:szCs w:val="24"/>
          <w:lang w:bidi="ar"/>
        </w:rPr>
        <w:t xml:space="preserve">AI </w:t>
      </w:r>
      <w:r>
        <w:rPr>
          <w:rFonts w:hint="eastAsia" w:cs="宋体" w:asciiTheme="majorEastAsia" w:hAnsiTheme="majorEastAsia" w:eastAsiaTheme="majorEastAsia"/>
          <w:kern w:val="0"/>
          <w:szCs w:val="24"/>
          <w:lang w:bidi="ar"/>
        </w:rPr>
        <w:t>算法与人机协作</w:t>
      </w:r>
      <w:bookmarkEnd w:id="4"/>
    </w:p>
    <w:p w14:paraId="1C3575F8">
      <w:pPr>
        <w:widowControl/>
        <w:adjustRightInd w:val="0"/>
        <w:snapToGrid w:val="0"/>
        <w:ind w:firstLine="480"/>
        <w:jc w:val="left"/>
        <w:rPr>
          <w:rFonts w:hint="eastAsia" w:cs="宋体" w:asciiTheme="majorEastAsia" w:hAnsiTheme="majorEastAsia" w:eastAsiaTheme="majorEastAsia"/>
          <w:kern w:val="0"/>
          <w:szCs w:val="24"/>
          <w:lang w:bidi="ar"/>
        </w:rPr>
      </w:pPr>
      <w:r>
        <w:rPr>
          <w:rFonts w:hint="eastAsia" w:cs="宋体" w:asciiTheme="majorEastAsia" w:hAnsiTheme="majorEastAsia" w:eastAsiaTheme="majorEastAsia"/>
          <w:kern w:val="0"/>
          <w:szCs w:val="24"/>
          <w:lang w:bidi="ar"/>
        </w:rPr>
        <w:t>课程应体现从感知</w:t>
      </w:r>
      <w:r>
        <w:rPr>
          <w:rFonts w:ascii="Cambria Math" w:hAnsi="Cambria Math" w:cs="Cambria Math" w:eastAsiaTheme="majorEastAsia"/>
          <w:kern w:val="0"/>
          <w:szCs w:val="24"/>
          <w:lang w:bidi="ar"/>
        </w:rPr>
        <w:t>‑</w:t>
      </w:r>
      <w:r>
        <w:rPr>
          <w:rFonts w:hint="eastAsia" w:cs="宋体" w:asciiTheme="majorEastAsia" w:hAnsiTheme="majorEastAsia" w:eastAsiaTheme="majorEastAsia"/>
          <w:kern w:val="0"/>
          <w:szCs w:val="24"/>
          <w:lang w:bidi="ar"/>
        </w:rPr>
        <w:t>规划</w:t>
      </w:r>
      <w:r>
        <w:rPr>
          <w:rFonts w:ascii="Cambria Math" w:hAnsi="Cambria Math" w:cs="Cambria Math" w:eastAsiaTheme="majorEastAsia"/>
          <w:kern w:val="0"/>
          <w:szCs w:val="24"/>
          <w:lang w:bidi="ar"/>
        </w:rPr>
        <w:t>‑</w:t>
      </w:r>
      <w:r>
        <w:rPr>
          <w:rFonts w:hint="eastAsia" w:cs="宋体" w:asciiTheme="majorEastAsia" w:hAnsiTheme="majorEastAsia" w:eastAsiaTheme="majorEastAsia"/>
          <w:kern w:val="0"/>
          <w:szCs w:val="24"/>
          <w:lang w:bidi="ar"/>
        </w:rPr>
        <w:t>行动（</w:t>
      </w:r>
      <w:r>
        <w:rPr>
          <w:rFonts w:cs="宋体" w:asciiTheme="majorEastAsia" w:hAnsiTheme="majorEastAsia" w:eastAsiaTheme="majorEastAsia"/>
          <w:kern w:val="0"/>
          <w:szCs w:val="24"/>
          <w:lang w:bidi="ar"/>
        </w:rPr>
        <w:t>Sense</w:t>
      </w:r>
      <w:r>
        <w:rPr>
          <w:rFonts w:ascii="Cambria Math" w:hAnsi="Cambria Math" w:cs="Cambria Math" w:eastAsiaTheme="majorEastAsia"/>
          <w:kern w:val="0"/>
          <w:szCs w:val="24"/>
          <w:lang w:bidi="ar"/>
        </w:rPr>
        <w:t>‑</w:t>
      </w:r>
      <w:r>
        <w:rPr>
          <w:rFonts w:cs="宋体" w:asciiTheme="majorEastAsia" w:hAnsiTheme="majorEastAsia" w:eastAsiaTheme="majorEastAsia"/>
          <w:kern w:val="0"/>
          <w:szCs w:val="24"/>
          <w:lang w:bidi="ar"/>
        </w:rPr>
        <w:t>Plan</w:t>
      </w:r>
      <w:r>
        <w:rPr>
          <w:rFonts w:ascii="Cambria Math" w:hAnsi="Cambria Math" w:cs="Cambria Math" w:eastAsiaTheme="majorEastAsia"/>
          <w:kern w:val="0"/>
          <w:szCs w:val="24"/>
          <w:lang w:bidi="ar"/>
        </w:rPr>
        <w:t>‑</w:t>
      </w:r>
      <w:r>
        <w:rPr>
          <w:rFonts w:cs="宋体" w:asciiTheme="majorEastAsia" w:hAnsiTheme="majorEastAsia" w:eastAsiaTheme="majorEastAsia"/>
          <w:kern w:val="0"/>
          <w:szCs w:val="24"/>
          <w:lang w:bidi="ar"/>
        </w:rPr>
        <w:t>Act</w:t>
      </w:r>
      <w:r>
        <w:rPr>
          <w:rFonts w:hint="eastAsia" w:cs="宋体" w:asciiTheme="majorEastAsia" w:hAnsiTheme="majorEastAsia" w:eastAsiaTheme="majorEastAsia"/>
          <w:kern w:val="0"/>
          <w:szCs w:val="24"/>
          <w:lang w:bidi="ar"/>
        </w:rPr>
        <w:t>）决策闭环到具身智能应用的进阶路径。</w:t>
      </w:r>
    </w:p>
    <w:p w14:paraId="5F15EEBF">
      <w:pPr>
        <w:widowControl/>
        <w:adjustRightInd w:val="0"/>
        <w:snapToGrid w:val="0"/>
        <w:ind w:firstLine="480"/>
        <w:jc w:val="left"/>
        <w:rPr>
          <w:rFonts w:hint="eastAsia" w:cs="宋体" w:asciiTheme="majorEastAsia" w:hAnsiTheme="majorEastAsia" w:eastAsiaTheme="majorEastAsia"/>
          <w:kern w:val="0"/>
          <w:szCs w:val="24"/>
          <w:lang w:bidi="ar"/>
        </w:rPr>
      </w:pPr>
      <w:r>
        <w:rPr>
          <w:rFonts w:hint="eastAsia" w:cs="宋体" w:asciiTheme="majorEastAsia" w:hAnsiTheme="majorEastAsia" w:eastAsiaTheme="majorEastAsia"/>
          <w:kern w:val="0"/>
          <w:szCs w:val="24"/>
          <w:lang w:bidi="ar"/>
        </w:rPr>
        <w:t>①课程内容符合初中年龄段学生的认知水平，聚焦具身智能的“感知</w:t>
      </w:r>
      <w:r>
        <w:rPr>
          <w:rFonts w:ascii="Cambria Math" w:hAnsi="Cambria Math" w:cs="Cambria Math" w:eastAsiaTheme="majorEastAsia"/>
          <w:kern w:val="0"/>
          <w:szCs w:val="24"/>
          <w:lang w:bidi="ar"/>
        </w:rPr>
        <w:t>‑</w:t>
      </w:r>
      <w:r>
        <w:rPr>
          <w:rFonts w:hint="eastAsia" w:cs="宋体" w:asciiTheme="majorEastAsia" w:hAnsiTheme="majorEastAsia" w:eastAsiaTheme="majorEastAsia"/>
          <w:kern w:val="0"/>
          <w:szCs w:val="24"/>
          <w:lang w:bidi="ar"/>
        </w:rPr>
        <w:t>规划</w:t>
      </w:r>
      <w:r>
        <w:rPr>
          <w:rFonts w:ascii="Cambria Math" w:hAnsi="Cambria Math" w:cs="Cambria Math" w:eastAsiaTheme="majorEastAsia"/>
          <w:kern w:val="0"/>
          <w:szCs w:val="24"/>
          <w:lang w:bidi="ar"/>
        </w:rPr>
        <w:t>‑</w:t>
      </w:r>
      <w:r>
        <w:rPr>
          <w:rFonts w:hint="eastAsia" w:cs="宋体" w:asciiTheme="majorEastAsia" w:hAnsiTheme="majorEastAsia" w:eastAsiaTheme="majorEastAsia"/>
          <w:kern w:val="0"/>
          <w:szCs w:val="24"/>
          <w:lang w:bidi="ar"/>
        </w:rPr>
        <w:t>行动”闭环逻辑，帮助学生理解状态机与战术逻辑设计，掌握从环境感知到行为决策的基础方法，搭建系统化的智能控制学习基础。</w:t>
      </w:r>
    </w:p>
    <w:p w14:paraId="6660EF3E">
      <w:pPr>
        <w:widowControl/>
        <w:adjustRightInd w:val="0"/>
        <w:snapToGrid w:val="0"/>
        <w:ind w:firstLine="480"/>
        <w:jc w:val="left"/>
        <w:rPr>
          <w:rFonts w:hint="eastAsia" w:cs="宋体" w:asciiTheme="majorEastAsia" w:hAnsiTheme="majorEastAsia" w:eastAsiaTheme="majorEastAsia"/>
          <w:kern w:val="0"/>
          <w:szCs w:val="24"/>
          <w:lang w:bidi="ar"/>
        </w:rPr>
      </w:pPr>
      <w:r>
        <w:rPr>
          <w:rFonts w:hint="eastAsia" w:cs="宋体" w:asciiTheme="majorEastAsia" w:hAnsiTheme="majorEastAsia" w:eastAsiaTheme="majorEastAsia"/>
          <w:kern w:val="0"/>
          <w:szCs w:val="24"/>
          <w:lang w:bidi="ar"/>
        </w:rPr>
        <w:t>②课程应覆盖机械臂本体与视觉感知模块、图形化与</w:t>
      </w:r>
      <w:r>
        <w:rPr>
          <w:rFonts w:cs="宋体" w:asciiTheme="majorEastAsia" w:hAnsiTheme="majorEastAsia" w:eastAsiaTheme="majorEastAsia"/>
          <w:kern w:val="0"/>
          <w:szCs w:val="24"/>
          <w:lang w:bidi="ar"/>
        </w:rPr>
        <w:t>Python</w:t>
      </w:r>
      <w:r>
        <w:rPr>
          <w:rFonts w:hint="eastAsia" w:cs="宋体" w:asciiTheme="majorEastAsia" w:hAnsiTheme="majorEastAsia" w:eastAsiaTheme="majorEastAsia"/>
          <w:kern w:val="0"/>
          <w:szCs w:val="24"/>
          <w:lang w:bidi="ar"/>
        </w:rPr>
        <w:t>混合编程、状态机与行为跳转控制、端到端模仿学习与数据采集四大核心内容。课程体系循序渐进、由浅入深。</w:t>
      </w:r>
    </w:p>
    <w:p w14:paraId="0EFF7505">
      <w:pPr>
        <w:widowControl/>
        <w:adjustRightInd w:val="0"/>
        <w:snapToGrid w:val="0"/>
        <w:ind w:firstLine="480"/>
        <w:jc w:val="left"/>
        <w:rPr>
          <w:rFonts w:hint="eastAsia" w:cs="宋体" w:asciiTheme="majorEastAsia" w:hAnsiTheme="majorEastAsia" w:eastAsiaTheme="majorEastAsia"/>
          <w:kern w:val="0"/>
          <w:szCs w:val="24"/>
          <w:lang w:bidi="ar"/>
        </w:rPr>
      </w:pPr>
      <w:r>
        <w:rPr>
          <w:rFonts w:hint="eastAsia" w:cs="宋体" w:asciiTheme="majorEastAsia" w:hAnsiTheme="majorEastAsia" w:eastAsiaTheme="majorEastAsia"/>
          <w:kern w:val="0"/>
          <w:szCs w:val="24"/>
          <w:lang w:bidi="ar"/>
        </w:rPr>
        <w:t>③课程以真实协作任务为载体，采用项目式学习模式，紧密对接国家科技发展战略。通过一个完整项目串联全部教学环节，引导学生逐步掌握视觉信息处理、决策逻辑编写及机械臂执行落地的基础工程思维，内容设计兼顾零基础起点与分层进阶需求。</w:t>
      </w:r>
    </w:p>
    <w:p w14:paraId="34585CF0">
      <w:pPr>
        <w:widowControl/>
        <w:adjustRightInd w:val="0"/>
        <w:snapToGrid w:val="0"/>
        <w:ind w:firstLine="480"/>
        <w:jc w:val="left"/>
        <w:rPr>
          <w:rFonts w:hint="eastAsia" w:cs="宋体" w:asciiTheme="majorEastAsia" w:hAnsiTheme="majorEastAsia" w:eastAsiaTheme="majorEastAsia"/>
          <w:kern w:val="0"/>
          <w:szCs w:val="24"/>
          <w:lang w:bidi="ar"/>
        </w:rPr>
      </w:pPr>
      <w:r>
        <w:rPr>
          <w:rFonts w:hint="eastAsia" w:cs="宋体" w:asciiTheme="majorEastAsia" w:hAnsiTheme="majorEastAsia" w:eastAsiaTheme="majorEastAsia"/>
          <w:kern w:val="0"/>
          <w:szCs w:val="24"/>
          <w:lang w:bidi="ar"/>
        </w:rPr>
        <w:t>④课程应不少于</w:t>
      </w:r>
      <w:r>
        <w:rPr>
          <w:rFonts w:cs="宋体" w:asciiTheme="majorEastAsia" w:hAnsiTheme="majorEastAsia" w:eastAsiaTheme="majorEastAsia"/>
          <w:kern w:val="0"/>
          <w:szCs w:val="24"/>
          <w:lang w:bidi="ar"/>
        </w:rPr>
        <w:t>16</w:t>
      </w:r>
      <w:r>
        <w:rPr>
          <w:rFonts w:hint="eastAsia" w:cs="宋体" w:asciiTheme="majorEastAsia" w:hAnsiTheme="majorEastAsia" w:eastAsiaTheme="majorEastAsia"/>
          <w:kern w:val="0"/>
          <w:szCs w:val="24"/>
          <w:lang w:bidi="ar"/>
        </w:rPr>
        <w:t>课时，每课时不少于</w:t>
      </w:r>
      <w:r>
        <w:rPr>
          <w:rFonts w:cs="宋体" w:asciiTheme="majorEastAsia" w:hAnsiTheme="majorEastAsia" w:eastAsiaTheme="majorEastAsia"/>
          <w:kern w:val="0"/>
          <w:szCs w:val="24"/>
          <w:lang w:bidi="ar"/>
        </w:rPr>
        <w:t>90</w:t>
      </w:r>
      <w:r>
        <w:rPr>
          <w:rFonts w:hint="eastAsia" w:cs="宋体" w:asciiTheme="majorEastAsia" w:hAnsiTheme="majorEastAsia" w:eastAsiaTheme="majorEastAsia"/>
          <w:kern w:val="0"/>
          <w:szCs w:val="24"/>
          <w:lang w:bidi="ar"/>
        </w:rPr>
        <w:t>分钟，满足至少一个学期的课程学习。</w:t>
      </w:r>
    </w:p>
    <w:p w14:paraId="12EE592F">
      <w:pPr>
        <w:widowControl/>
        <w:adjustRightInd w:val="0"/>
        <w:snapToGrid w:val="0"/>
        <w:ind w:firstLine="480"/>
        <w:jc w:val="left"/>
        <w:rPr>
          <w:rFonts w:hint="eastAsia" w:cs="宋体" w:asciiTheme="majorEastAsia" w:hAnsiTheme="majorEastAsia" w:eastAsiaTheme="majorEastAsia"/>
          <w:kern w:val="0"/>
          <w:szCs w:val="24"/>
          <w:lang w:bidi="ar"/>
        </w:rPr>
      </w:pPr>
      <w:bookmarkStart w:id="5" w:name="heading_2"/>
      <w:r>
        <w:rPr>
          <w:rFonts w:hint="eastAsia" w:cs="宋体" w:asciiTheme="majorEastAsia" w:hAnsiTheme="majorEastAsia" w:eastAsiaTheme="majorEastAsia"/>
          <w:kern w:val="0"/>
          <w:szCs w:val="24"/>
          <w:lang w:bidi="ar"/>
        </w:rPr>
        <w:t>（7）具身智能：人形机器人基础与场景实践</w:t>
      </w:r>
      <w:bookmarkEnd w:id="5"/>
    </w:p>
    <w:p w14:paraId="3EF17568">
      <w:pPr>
        <w:widowControl/>
        <w:adjustRightInd w:val="0"/>
        <w:snapToGrid w:val="0"/>
        <w:ind w:firstLine="480"/>
        <w:jc w:val="left"/>
        <w:rPr>
          <w:rFonts w:hint="eastAsia" w:cs="宋体" w:asciiTheme="majorEastAsia" w:hAnsiTheme="majorEastAsia" w:eastAsiaTheme="majorEastAsia"/>
          <w:kern w:val="0"/>
          <w:szCs w:val="24"/>
          <w:lang w:bidi="ar"/>
        </w:rPr>
      </w:pPr>
      <w:r>
        <w:rPr>
          <w:rFonts w:hint="eastAsia" w:cs="宋体" w:asciiTheme="majorEastAsia" w:hAnsiTheme="majorEastAsia" w:eastAsiaTheme="majorEastAsia"/>
          <w:kern w:val="0"/>
          <w:szCs w:val="24"/>
          <w:lang w:bidi="ar"/>
        </w:rPr>
        <w:t>步态调优与多机协同：课程应体现从单机运动控制到多机复杂战术协同的进阶路径。</w:t>
      </w:r>
    </w:p>
    <w:p w14:paraId="004F0424">
      <w:pPr>
        <w:widowControl/>
        <w:adjustRightInd w:val="0"/>
        <w:snapToGrid w:val="0"/>
        <w:ind w:firstLine="480"/>
        <w:jc w:val="left"/>
        <w:rPr>
          <w:rFonts w:hint="eastAsia" w:cs="宋体" w:asciiTheme="majorEastAsia" w:hAnsiTheme="majorEastAsia" w:eastAsiaTheme="majorEastAsia"/>
          <w:kern w:val="0"/>
          <w:szCs w:val="24"/>
          <w:lang w:bidi="ar"/>
        </w:rPr>
      </w:pPr>
      <w:r>
        <w:rPr>
          <w:rFonts w:hint="eastAsia" w:cs="宋体" w:asciiTheme="majorEastAsia" w:hAnsiTheme="majorEastAsia" w:eastAsiaTheme="majorEastAsia"/>
          <w:kern w:val="0"/>
          <w:szCs w:val="24"/>
          <w:lang w:bidi="ar"/>
        </w:rPr>
        <w:t>①课程内容符合初中年龄段学生的认知水平，聚焦步态调优与多机协同策略，帮助学生掌握底层运动学极限、跨越仿真与现实的鸿沟（</w:t>
      </w:r>
      <w:r>
        <w:rPr>
          <w:rFonts w:cs="宋体" w:asciiTheme="majorEastAsia" w:hAnsiTheme="majorEastAsia" w:eastAsiaTheme="majorEastAsia"/>
          <w:kern w:val="0"/>
          <w:szCs w:val="24"/>
          <w:lang w:bidi="ar"/>
        </w:rPr>
        <w:t>Sim</w:t>
      </w:r>
      <w:r>
        <w:rPr>
          <w:rFonts w:ascii="Cambria Math" w:hAnsi="Cambria Math" w:cs="Cambria Math" w:eastAsiaTheme="majorEastAsia"/>
          <w:kern w:val="0"/>
          <w:szCs w:val="24"/>
          <w:lang w:bidi="ar"/>
        </w:rPr>
        <w:t>‑</w:t>
      </w:r>
      <w:r>
        <w:rPr>
          <w:rFonts w:cs="宋体" w:asciiTheme="majorEastAsia" w:hAnsiTheme="majorEastAsia" w:eastAsiaTheme="majorEastAsia"/>
          <w:kern w:val="0"/>
          <w:szCs w:val="24"/>
          <w:lang w:bidi="ar"/>
        </w:rPr>
        <w:t>to</w:t>
      </w:r>
      <w:r>
        <w:rPr>
          <w:rFonts w:ascii="Cambria Math" w:hAnsi="Cambria Math" w:cs="Cambria Math" w:eastAsiaTheme="majorEastAsia"/>
          <w:kern w:val="0"/>
          <w:szCs w:val="24"/>
          <w:lang w:bidi="ar"/>
        </w:rPr>
        <w:t>‑</w:t>
      </w:r>
      <w:r>
        <w:rPr>
          <w:rFonts w:cs="宋体" w:asciiTheme="majorEastAsia" w:hAnsiTheme="majorEastAsia" w:eastAsiaTheme="majorEastAsia"/>
          <w:kern w:val="0"/>
          <w:szCs w:val="24"/>
          <w:lang w:bidi="ar"/>
        </w:rPr>
        <w:t>Real Gap</w:t>
      </w:r>
      <w:r>
        <w:rPr>
          <w:rFonts w:hint="eastAsia" w:cs="宋体" w:asciiTheme="majorEastAsia" w:hAnsiTheme="majorEastAsia" w:eastAsiaTheme="majorEastAsia"/>
          <w:kern w:val="0"/>
          <w:szCs w:val="24"/>
          <w:lang w:bidi="ar"/>
        </w:rPr>
        <w:t>），解决实际工程误差并完成复杂战术博弈，搭建系统化的高阶具身智能应用基础。</w:t>
      </w:r>
    </w:p>
    <w:p w14:paraId="6FF89BD5">
      <w:pPr>
        <w:widowControl/>
        <w:adjustRightInd w:val="0"/>
        <w:snapToGrid w:val="0"/>
        <w:ind w:firstLine="480"/>
        <w:jc w:val="left"/>
        <w:rPr>
          <w:rFonts w:hint="eastAsia" w:cs="宋体" w:asciiTheme="majorEastAsia" w:hAnsiTheme="majorEastAsia" w:eastAsiaTheme="majorEastAsia"/>
          <w:kern w:val="0"/>
          <w:szCs w:val="24"/>
          <w:lang w:bidi="ar"/>
        </w:rPr>
      </w:pPr>
      <w:r>
        <w:rPr>
          <w:rFonts w:hint="eastAsia" w:cs="宋体" w:asciiTheme="majorEastAsia" w:hAnsiTheme="majorEastAsia" w:eastAsiaTheme="majorEastAsia"/>
          <w:kern w:val="0"/>
          <w:szCs w:val="24"/>
          <w:lang w:bidi="ar"/>
        </w:rPr>
        <w:t>②课程应覆盖双足步态规划与控制、多机通信与协同算法、</w:t>
      </w:r>
      <w:r>
        <w:rPr>
          <w:rFonts w:cs="宋体" w:asciiTheme="majorEastAsia" w:hAnsiTheme="majorEastAsia" w:eastAsiaTheme="majorEastAsia"/>
          <w:kern w:val="0"/>
          <w:szCs w:val="24"/>
          <w:lang w:bidi="ar"/>
        </w:rPr>
        <w:t>C++</w:t>
      </w:r>
      <w:r>
        <w:rPr>
          <w:rFonts w:hint="eastAsia" w:cs="宋体" w:asciiTheme="majorEastAsia" w:hAnsiTheme="majorEastAsia" w:eastAsiaTheme="majorEastAsia"/>
          <w:kern w:val="0"/>
          <w:szCs w:val="24"/>
          <w:lang w:bidi="ar"/>
        </w:rPr>
        <w:t>状态机与代码级开发、仿真环境部署与真实机器人下发四大核心内容。课程体系循序渐进、由浅入深。</w:t>
      </w:r>
    </w:p>
    <w:p w14:paraId="22F7B1FF">
      <w:pPr>
        <w:widowControl/>
        <w:adjustRightInd w:val="0"/>
        <w:snapToGrid w:val="0"/>
        <w:ind w:firstLine="480"/>
        <w:jc w:val="left"/>
        <w:rPr>
          <w:rFonts w:hint="eastAsia" w:cs="宋体" w:asciiTheme="majorEastAsia" w:hAnsiTheme="majorEastAsia" w:eastAsiaTheme="majorEastAsia"/>
          <w:kern w:val="0"/>
          <w:szCs w:val="24"/>
          <w:lang w:bidi="ar"/>
        </w:rPr>
      </w:pPr>
      <w:r>
        <w:rPr>
          <w:rFonts w:hint="eastAsia" w:cs="宋体" w:asciiTheme="majorEastAsia" w:hAnsiTheme="majorEastAsia" w:eastAsiaTheme="majorEastAsia"/>
          <w:kern w:val="0"/>
          <w:szCs w:val="24"/>
          <w:lang w:bidi="ar"/>
        </w:rPr>
        <w:t>③课程紧扣高阶机器人竞赛场景，以项目式学习为主线，契合国家科技发展战略导向。通过一个完整的战术任务串联全部教学内容，引导学生在实践中掌握运动学建模、动态平衡优化、多机协作与对抗等工程思维，内容设计兼顾有一定编程基础学生的起点与拔高需求。</w:t>
      </w:r>
    </w:p>
    <w:p w14:paraId="3CF91FA5">
      <w:pPr>
        <w:widowControl/>
        <w:adjustRightInd w:val="0"/>
        <w:snapToGrid w:val="0"/>
        <w:ind w:firstLine="480"/>
        <w:jc w:val="left"/>
        <w:rPr>
          <w:rStyle w:val="28"/>
          <w:rFonts w:hint="eastAsia" w:asciiTheme="majorEastAsia" w:hAnsiTheme="majorEastAsia" w:eastAsiaTheme="majorEastAsia"/>
          <w:spacing w:val="-3"/>
          <w:sz w:val="24"/>
          <w:szCs w:val="24"/>
        </w:rPr>
      </w:pPr>
      <w:r>
        <w:rPr>
          <w:rFonts w:hint="eastAsia" w:cs="宋体" w:asciiTheme="majorEastAsia" w:hAnsiTheme="majorEastAsia" w:eastAsiaTheme="majorEastAsia"/>
          <w:kern w:val="0"/>
          <w:szCs w:val="24"/>
          <w:lang w:bidi="ar"/>
        </w:rPr>
        <w:t>④课程应不少于</w:t>
      </w:r>
      <w:r>
        <w:rPr>
          <w:rFonts w:cs="宋体" w:asciiTheme="majorEastAsia" w:hAnsiTheme="majorEastAsia" w:eastAsiaTheme="majorEastAsia"/>
          <w:kern w:val="0"/>
          <w:szCs w:val="24"/>
          <w:lang w:bidi="ar"/>
        </w:rPr>
        <w:t>16</w:t>
      </w:r>
      <w:r>
        <w:rPr>
          <w:rFonts w:hint="eastAsia" w:cs="宋体" w:asciiTheme="majorEastAsia" w:hAnsiTheme="majorEastAsia" w:eastAsiaTheme="majorEastAsia"/>
          <w:kern w:val="0"/>
          <w:szCs w:val="24"/>
          <w:lang w:bidi="ar"/>
        </w:rPr>
        <w:t>课时，每课时不少于</w:t>
      </w:r>
      <w:r>
        <w:rPr>
          <w:rFonts w:cs="宋体" w:asciiTheme="majorEastAsia" w:hAnsiTheme="majorEastAsia" w:eastAsiaTheme="majorEastAsia"/>
          <w:kern w:val="0"/>
          <w:szCs w:val="24"/>
          <w:lang w:bidi="ar"/>
        </w:rPr>
        <w:t>90</w:t>
      </w:r>
      <w:r>
        <w:rPr>
          <w:rFonts w:hint="eastAsia" w:cs="宋体" w:asciiTheme="majorEastAsia" w:hAnsiTheme="majorEastAsia" w:eastAsiaTheme="majorEastAsia"/>
          <w:kern w:val="0"/>
          <w:szCs w:val="24"/>
          <w:lang w:bidi="ar"/>
        </w:rPr>
        <w:t>分钟，满足至少一个学期的课程学习。</w:t>
      </w:r>
    </w:p>
    <w:p w14:paraId="541CA270">
      <w:pPr>
        <w:adjustRightInd w:val="0"/>
        <w:snapToGrid w:val="0"/>
        <w:ind w:firstLine="480" w:firstLineChars="0"/>
        <w:rPr>
          <w:rFonts w:hint="eastAsia" w:cs="宋体" w:asciiTheme="majorEastAsia" w:hAnsiTheme="majorEastAsia" w:eastAsiaTheme="majorEastAsia"/>
          <w:szCs w:val="24"/>
        </w:rPr>
      </w:pPr>
      <w:r>
        <w:rPr>
          <w:rFonts w:hint="eastAsia" w:cs="黑体" w:asciiTheme="majorEastAsia" w:hAnsiTheme="majorEastAsia" w:eastAsiaTheme="majorEastAsia"/>
          <w:szCs w:val="24"/>
        </w:rPr>
        <w:t xml:space="preserve">2.2 </w:t>
      </w:r>
      <w:r>
        <w:rPr>
          <w:rFonts w:cs="宋体" w:asciiTheme="majorEastAsia" w:hAnsiTheme="majorEastAsia" w:eastAsiaTheme="majorEastAsia"/>
          <w:szCs w:val="24"/>
        </w:rPr>
        <w:t>实验室配套课程体系研发服务</w:t>
      </w:r>
    </w:p>
    <w:p w14:paraId="0EEED6E6">
      <w:pPr>
        <w:adjustRightInd w:val="0"/>
        <w:snapToGrid w:val="0"/>
        <w:ind w:firstLine="480" w:firstLineChars="0"/>
        <w:rPr>
          <w:rFonts w:hint="eastAsia" w:cs="宋体" w:asciiTheme="majorEastAsia" w:hAnsiTheme="majorEastAsia" w:eastAsiaTheme="majorEastAsia"/>
          <w:szCs w:val="24"/>
        </w:rPr>
      </w:pPr>
      <w:r>
        <w:rPr>
          <w:rFonts w:cs="黑体" w:asciiTheme="majorEastAsia" w:hAnsiTheme="majorEastAsia" w:eastAsiaTheme="majorEastAsia"/>
          <w:szCs w:val="24"/>
        </w:rPr>
        <w:t>需基于设计方案，研发配套教学资源。应在方案中逐项响应：</w:t>
      </w:r>
    </w:p>
    <w:tbl>
      <w:tblPr>
        <w:tblStyle w:val="17"/>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753"/>
        <w:gridCol w:w="6751"/>
      </w:tblGrid>
      <w:tr w14:paraId="509AE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jc w:val="center"/>
        </w:trPr>
        <w:tc>
          <w:tcPr>
            <w:tcW w:w="1753" w:type="dxa"/>
            <w:tcMar>
              <w:top w:w="150" w:type="dxa"/>
              <w:left w:w="0" w:type="dxa"/>
              <w:bottom w:w="150" w:type="dxa"/>
              <w:right w:w="240" w:type="dxa"/>
            </w:tcMar>
            <w:vAlign w:val="center"/>
          </w:tcPr>
          <w:p w14:paraId="7B39755E">
            <w:pPr>
              <w:adjustRightInd w:val="0"/>
              <w:snapToGrid w:val="0"/>
              <w:ind w:firstLine="0" w:firstLineChars="0"/>
              <w:jc w:val="left"/>
              <w:rPr>
                <w:rFonts w:hint="eastAsia" w:cs="黑体" w:asciiTheme="majorEastAsia" w:hAnsiTheme="majorEastAsia" w:eastAsiaTheme="majorEastAsia"/>
                <w:szCs w:val="24"/>
              </w:rPr>
            </w:pPr>
            <w:r>
              <w:rPr>
                <w:rFonts w:cs="黑体" w:asciiTheme="majorEastAsia" w:hAnsiTheme="majorEastAsia" w:eastAsiaTheme="majorEastAsia"/>
                <w:szCs w:val="24"/>
              </w:rPr>
              <w:t>交付物类型</w:t>
            </w:r>
          </w:p>
        </w:tc>
        <w:tc>
          <w:tcPr>
            <w:tcW w:w="6751" w:type="dxa"/>
            <w:tcMar>
              <w:top w:w="150" w:type="dxa"/>
              <w:left w:w="240" w:type="dxa"/>
              <w:bottom w:w="150" w:type="dxa"/>
              <w:right w:w="240" w:type="dxa"/>
            </w:tcMar>
            <w:vAlign w:val="center"/>
          </w:tcPr>
          <w:p w14:paraId="77C42157">
            <w:pPr>
              <w:adjustRightInd w:val="0"/>
              <w:snapToGrid w:val="0"/>
              <w:ind w:firstLine="0" w:firstLineChars="0"/>
              <w:jc w:val="left"/>
              <w:rPr>
                <w:rFonts w:hint="eastAsia" w:cs="黑体" w:asciiTheme="majorEastAsia" w:hAnsiTheme="majorEastAsia" w:eastAsiaTheme="majorEastAsia"/>
                <w:szCs w:val="24"/>
              </w:rPr>
            </w:pPr>
            <w:r>
              <w:rPr>
                <w:rFonts w:cs="黑体" w:asciiTheme="majorEastAsia" w:hAnsiTheme="majorEastAsia" w:eastAsiaTheme="majorEastAsia"/>
                <w:szCs w:val="24"/>
              </w:rPr>
              <w:t>要求</w:t>
            </w:r>
          </w:p>
        </w:tc>
      </w:tr>
      <w:tr w14:paraId="645D8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753" w:type="dxa"/>
            <w:tcMar>
              <w:top w:w="150" w:type="dxa"/>
              <w:left w:w="0" w:type="dxa"/>
              <w:bottom w:w="150" w:type="dxa"/>
              <w:right w:w="240" w:type="dxa"/>
            </w:tcMar>
            <w:vAlign w:val="center"/>
          </w:tcPr>
          <w:p w14:paraId="284B3962">
            <w:pPr>
              <w:adjustRightInd w:val="0"/>
              <w:snapToGrid w:val="0"/>
              <w:ind w:firstLine="0" w:firstLineChars="0"/>
              <w:jc w:val="left"/>
              <w:rPr>
                <w:rFonts w:hint="eastAsia" w:cs="黑体" w:asciiTheme="majorEastAsia" w:hAnsiTheme="majorEastAsia" w:eastAsiaTheme="majorEastAsia"/>
                <w:szCs w:val="24"/>
              </w:rPr>
            </w:pPr>
            <w:r>
              <w:rPr>
                <w:rFonts w:hint="eastAsia" w:cs="黑体" w:asciiTheme="majorEastAsia" w:hAnsiTheme="majorEastAsia" w:eastAsiaTheme="majorEastAsia"/>
                <w:szCs w:val="24"/>
              </w:rPr>
              <w:t>电子课件</w:t>
            </w:r>
          </w:p>
        </w:tc>
        <w:tc>
          <w:tcPr>
            <w:tcW w:w="6751" w:type="dxa"/>
            <w:tcMar>
              <w:top w:w="150" w:type="dxa"/>
              <w:left w:w="240" w:type="dxa"/>
              <w:bottom w:w="150" w:type="dxa"/>
              <w:right w:w="0" w:type="dxa"/>
            </w:tcMar>
            <w:vAlign w:val="center"/>
          </w:tcPr>
          <w:p w14:paraId="261ED64D">
            <w:pPr>
              <w:adjustRightInd w:val="0"/>
              <w:snapToGrid w:val="0"/>
              <w:ind w:firstLine="0" w:firstLineChars="0"/>
              <w:jc w:val="left"/>
              <w:rPr>
                <w:rFonts w:hint="eastAsia" w:cs="黑体" w:asciiTheme="majorEastAsia" w:hAnsiTheme="majorEastAsia" w:eastAsiaTheme="majorEastAsia"/>
                <w:szCs w:val="24"/>
              </w:rPr>
            </w:pPr>
            <w:r>
              <w:rPr>
                <w:rFonts w:cs="黑体" w:asciiTheme="majorEastAsia" w:hAnsiTheme="majorEastAsia" w:eastAsiaTheme="majorEastAsia"/>
                <w:szCs w:val="24"/>
              </w:rPr>
              <w:t>按实验室分别提供</w:t>
            </w:r>
            <w:r>
              <w:rPr>
                <w:rFonts w:hint="eastAsia" w:cs="黑体" w:asciiTheme="majorEastAsia" w:hAnsiTheme="majorEastAsia" w:eastAsiaTheme="majorEastAsia"/>
                <w:szCs w:val="24"/>
              </w:rPr>
              <w:t>，每套课程电子课件配套：课程教案、教学PPT、课程教学常见问题解答。每节课程都配套相应电子课件。</w:t>
            </w:r>
          </w:p>
        </w:tc>
      </w:tr>
      <w:tr w14:paraId="65205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753" w:type="dxa"/>
            <w:tcMar>
              <w:top w:w="150" w:type="dxa"/>
              <w:left w:w="0" w:type="dxa"/>
              <w:bottom w:w="150" w:type="dxa"/>
              <w:right w:w="240" w:type="dxa"/>
            </w:tcMar>
            <w:vAlign w:val="center"/>
          </w:tcPr>
          <w:p w14:paraId="25334F39">
            <w:pPr>
              <w:adjustRightInd w:val="0"/>
              <w:snapToGrid w:val="0"/>
              <w:ind w:firstLine="0" w:firstLineChars="0"/>
              <w:jc w:val="left"/>
              <w:rPr>
                <w:rFonts w:hint="eastAsia" w:cs="黑体" w:asciiTheme="majorEastAsia" w:hAnsiTheme="majorEastAsia" w:eastAsiaTheme="majorEastAsia"/>
                <w:szCs w:val="24"/>
              </w:rPr>
            </w:pPr>
            <w:r>
              <w:rPr>
                <w:rFonts w:cs="黑体" w:asciiTheme="majorEastAsia" w:hAnsiTheme="majorEastAsia" w:eastAsiaTheme="majorEastAsia"/>
                <w:szCs w:val="24"/>
              </w:rPr>
              <w:t>教师</w:t>
            </w:r>
            <w:r>
              <w:rPr>
                <w:rFonts w:hint="eastAsia" w:cs="黑体" w:asciiTheme="majorEastAsia" w:hAnsiTheme="majorEastAsia" w:eastAsiaTheme="majorEastAsia"/>
                <w:szCs w:val="24"/>
              </w:rPr>
              <w:t>指南</w:t>
            </w:r>
          </w:p>
        </w:tc>
        <w:tc>
          <w:tcPr>
            <w:tcW w:w="6751" w:type="dxa"/>
            <w:tcMar>
              <w:top w:w="150" w:type="dxa"/>
              <w:left w:w="240" w:type="dxa"/>
              <w:bottom w:w="150" w:type="dxa"/>
              <w:right w:w="0" w:type="dxa"/>
            </w:tcMar>
            <w:vAlign w:val="center"/>
          </w:tcPr>
          <w:p w14:paraId="5BA165DF">
            <w:pPr>
              <w:adjustRightInd w:val="0"/>
              <w:snapToGrid w:val="0"/>
              <w:ind w:firstLine="0" w:firstLineChars="0"/>
              <w:jc w:val="left"/>
              <w:rPr>
                <w:rFonts w:hint="eastAsia" w:cs="黑体" w:asciiTheme="majorEastAsia" w:hAnsiTheme="majorEastAsia" w:eastAsiaTheme="majorEastAsia"/>
                <w:szCs w:val="24"/>
              </w:rPr>
            </w:pPr>
            <w:r>
              <w:rPr>
                <w:rFonts w:cs="黑体" w:asciiTheme="majorEastAsia" w:hAnsiTheme="majorEastAsia" w:eastAsiaTheme="majorEastAsia"/>
                <w:szCs w:val="24"/>
              </w:rPr>
              <w:t>按实验室分别提供，每套指南须包含：</w:t>
            </w:r>
            <w:r>
              <w:rPr>
                <w:rFonts w:hint="eastAsia" w:cs="黑体" w:asciiTheme="majorEastAsia" w:hAnsiTheme="majorEastAsia" w:eastAsiaTheme="majorEastAsia"/>
                <w:szCs w:val="24"/>
              </w:rPr>
              <w:t>课程概况、教学理念、</w:t>
            </w:r>
            <w:r>
              <w:rPr>
                <w:rFonts w:cs="黑体" w:asciiTheme="majorEastAsia" w:hAnsiTheme="majorEastAsia" w:eastAsiaTheme="majorEastAsia"/>
                <w:szCs w:val="24"/>
              </w:rPr>
              <w:t>课程</w:t>
            </w:r>
            <w:r>
              <w:rPr>
                <w:rFonts w:hint="eastAsia" w:cs="黑体" w:asciiTheme="majorEastAsia" w:hAnsiTheme="majorEastAsia" w:eastAsiaTheme="majorEastAsia"/>
                <w:szCs w:val="24"/>
              </w:rPr>
              <w:t>教案汇编</w:t>
            </w:r>
            <w:r>
              <w:rPr>
                <w:rFonts w:cs="黑体" w:asciiTheme="majorEastAsia" w:hAnsiTheme="majorEastAsia" w:eastAsiaTheme="majorEastAsia"/>
                <w:szCs w:val="24"/>
              </w:rPr>
              <w:t>、每课教学建议、常见问题解答</w:t>
            </w:r>
            <w:r>
              <w:rPr>
                <w:rFonts w:hint="eastAsia" w:cs="黑体" w:asciiTheme="majorEastAsia" w:hAnsiTheme="majorEastAsia" w:eastAsiaTheme="majorEastAsia"/>
                <w:szCs w:val="24"/>
              </w:rPr>
              <w:t>。每套课程资源提供不少于3册教师手册。</w:t>
            </w:r>
          </w:p>
        </w:tc>
      </w:tr>
      <w:tr w14:paraId="00D3F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753" w:type="dxa"/>
            <w:tcMar>
              <w:top w:w="150" w:type="dxa"/>
              <w:left w:w="0" w:type="dxa"/>
              <w:bottom w:w="150" w:type="dxa"/>
              <w:right w:w="240" w:type="dxa"/>
            </w:tcMar>
            <w:vAlign w:val="center"/>
          </w:tcPr>
          <w:p w14:paraId="2D274E81">
            <w:pPr>
              <w:adjustRightInd w:val="0"/>
              <w:snapToGrid w:val="0"/>
              <w:ind w:firstLine="0" w:firstLineChars="0"/>
              <w:jc w:val="left"/>
              <w:rPr>
                <w:rFonts w:hint="eastAsia" w:cs="黑体" w:asciiTheme="majorEastAsia" w:hAnsiTheme="majorEastAsia" w:eastAsiaTheme="majorEastAsia"/>
                <w:szCs w:val="24"/>
              </w:rPr>
            </w:pPr>
            <w:r>
              <w:rPr>
                <w:rFonts w:cs="黑体" w:asciiTheme="majorEastAsia" w:hAnsiTheme="majorEastAsia" w:eastAsiaTheme="majorEastAsia"/>
                <w:szCs w:val="24"/>
              </w:rPr>
              <w:t>学生手册</w:t>
            </w:r>
          </w:p>
        </w:tc>
        <w:tc>
          <w:tcPr>
            <w:tcW w:w="6751" w:type="dxa"/>
            <w:tcMar>
              <w:top w:w="150" w:type="dxa"/>
              <w:left w:w="240" w:type="dxa"/>
              <w:bottom w:w="150" w:type="dxa"/>
              <w:right w:w="0" w:type="dxa"/>
            </w:tcMar>
            <w:vAlign w:val="center"/>
          </w:tcPr>
          <w:p w14:paraId="77ACEE4E">
            <w:pPr>
              <w:adjustRightInd w:val="0"/>
              <w:snapToGrid w:val="0"/>
              <w:ind w:firstLine="0" w:firstLineChars="0"/>
              <w:jc w:val="left"/>
              <w:rPr>
                <w:rFonts w:hint="eastAsia" w:cs="黑体" w:asciiTheme="majorEastAsia" w:hAnsiTheme="majorEastAsia" w:eastAsiaTheme="majorEastAsia"/>
                <w:szCs w:val="24"/>
              </w:rPr>
            </w:pPr>
            <w:r>
              <w:rPr>
                <w:rFonts w:cs="黑体" w:asciiTheme="majorEastAsia" w:hAnsiTheme="majorEastAsia" w:eastAsiaTheme="majorEastAsia"/>
                <w:szCs w:val="24"/>
              </w:rPr>
              <w:t>按实验室分别提供，每套手册须包含：</w:t>
            </w:r>
            <w:r>
              <w:rPr>
                <w:rFonts w:hint="eastAsia" w:cs="黑体" w:asciiTheme="majorEastAsia" w:hAnsiTheme="majorEastAsia" w:eastAsiaTheme="majorEastAsia"/>
                <w:szCs w:val="24"/>
              </w:rPr>
              <w:t>课程导入</w:t>
            </w:r>
            <w:r>
              <w:rPr>
                <w:rFonts w:cs="黑体" w:asciiTheme="majorEastAsia" w:hAnsiTheme="majorEastAsia" w:eastAsiaTheme="majorEastAsia"/>
                <w:szCs w:val="24"/>
              </w:rPr>
              <w:t>、知识点梳理、实践任务记录页</w:t>
            </w:r>
            <w:r>
              <w:rPr>
                <w:rFonts w:hint="eastAsia" w:cs="黑体" w:asciiTheme="majorEastAsia" w:hAnsiTheme="majorEastAsia" w:eastAsiaTheme="majorEastAsia"/>
                <w:szCs w:val="24"/>
              </w:rPr>
              <w:t>。每套课程资源提供不少于40册学生手册。</w:t>
            </w:r>
          </w:p>
        </w:tc>
      </w:tr>
    </w:tbl>
    <w:p w14:paraId="222B556F">
      <w:pPr>
        <w:adjustRightInd w:val="0"/>
        <w:snapToGrid w:val="0"/>
        <w:ind w:firstLine="480"/>
        <w:rPr>
          <w:rFonts w:hint="eastAsia" w:cs="黑体" w:asciiTheme="majorEastAsia" w:hAnsiTheme="majorEastAsia" w:eastAsiaTheme="majorEastAsia"/>
          <w:szCs w:val="24"/>
        </w:rPr>
      </w:pPr>
      <w:r>
        <w:rPr>
          <w:rFonts w:hint="eastAsia" w:cs="黑体" w:asciiTheme="majorEastAsia" w:hAnsiTheme="majorEastAsia" w:eastAsiaTheme="majorEastAsia"/>
          <w:szCs w:val="24"/>
        </w:rPr>
        <w:t>2.3</w:t>
      </w:r>
      <w:r>
        <w:rPr>
          <w:rFonts w:hint="eastAsia" w:cs="黑体" w:asciiTheme="majorEastAsia" w:hAnsiTheme="majorEastAsia" w:eastAsiaTheme="majorEastAsia"/>
          <w:szCs w:val="24"/>
        </w:rPr>
        <w:tab/>
      </w:r>
      <w:r>
        <w:rPr>
          <w:rFonts w:hint="eastAsia" w:cs="黑体" w:asciiTheme="majorEastAsia" w:hAnsiTheme="majorEastAsia" w:eastAsiaTheme="majorEastAsia"/>
          <w:szCs w:val="24"/>
        </w:rPr>
        <w:t xml:space="preserve"> </w:t>
      </w:r>
      <w:r>
        <w:rPr>
          <w:rFonts w:cs="宋体" w:asciiTheme="majorEastAsia" w:hAnsiTheme="majorEastAsia" w:eastAsiaTheme="majorEastAsia"/>
          <w:szCs w:val="24"/>
        </w:rPr>
        <w:t>调研服务</w:t>
      </w:r>
    </w:p>
    <w:p w14:paraId="47ECFD94">
      <w:pPr>
        <w:adjustRightInd w:val="0"/>
        <w:snapToGrid w:val="0"/>
        <w:ind w:firstLine="480"/>
        <w:rPr>
          <w:rFonts w:hint="eastAsia" w:cs="黑体" w:asciiTheme="majorEastAsia" w:hAnsiTheme="majorEastAsia" w:eastAsiaTheme="majorEastAsia"/>
          <w:szCs w:val="24"/>
        </w:rPr>
      </w:pPr>
      <w:r>
        <w:rPr>
          <w:rFonts w:cs="黑体" w:asciiTheme="majorEastAsia" w:hAnsiTheme="majorEastAsia" w:eastAsiaTheme="majorEastAsia"/>
          <w:szCs w:val="24"/>
        </w:rPr>
        <w:t>开展必要的调研，确保课程的科学性和适用性</w:t>
      </w:r>
      <w:r>
        <w:rPr>
          <w:rFonts w:hint="eastAsia" w:cs="黑体" w:asciiTheme="majorEastAsia" w:hAnsiTheme="majorEastAsia" w:eastAsiaTheme="majorEastAsia"/>
          <w:szCs w:val="24"/>
        </w:rPr>
        <w:t>，调研人员应具备相关行业背景，供应商能够</w:t>
      </w:r>
      <w:r>
        <w:rPr>
          <w:rFonts w:cs="黑体" w:asciiTheme="majorEastAsia" w:hAnsiTheme="majorEastAsia" w:eastAsiaTheme="majorEastAsia"/>
          <w:szCs w:val="24"/>
        </w:rPr>
        <w:t>提供</w:t>
      </w:r>
      <w:r>
        <w:rPr>
          <w:rFonts w:hint="eastAsia" w:cs="黑体" w:asciiTheme="majorEastAsia" w:hAnsiTheme="majorEastAsia" w:eastAsiaTheme="majorEastAsia"/>
          <w:szCs w:val="24"/>
        </w:rPr>
        <w:t>机器人</w:t>
      </w:r>
      <w:r>
        <w:rPr>
          <w:rFonts w:cs="黑体" w:asciiTheme="majorEastAsia" w:hAnsiTheme="majorEastAsia" w:eastAsiaTheme="majorEastAsia"/>
          <w:szCs w:val="24"/>
        </w:rPr>
        <w:t>技术方向参访的</w:t>
      </w:r>
      <w:r>
        <w:rPr>
          <w:rFonts w:hint="eastAsia" w:cs="黑体" w:asciiTheme="majorEastAsia" w:hAnsiTheme="majorEastAsia" w:eastAsiaTheme="majorEastAsia"/>
          <w:szCs w:val="24"/>
        </w:rPr>
        <w:t>学校</w:t>
      </w:r>
      <w:r>
        <w:rPr>
          <w:rFonts w:cs="黑体" w:asciiTheme="majorEastAsia" w:hAnsiTheme="majorEastAsia" w:eastAsiaTheme="majorEastAsia"/>
          <w:szCs w:val="24"/>
        </w:rPr>
        <w:t>与企业合作单位资源</w:t>
      </w:r>
      <w:r>
        <w:rPr>
          <w:rFonts w:hint="eastAsia" w:cs="黑体" w:asciiTheme="majorEastAsia" w:hAnsiTheme="majorEastAsia" w:eastAsiaTheme="majorEastAsia"/>
          <w:szCs w:val="24"/>
        </w:rPr>
        <w:t>。</w:t>
      </w:r>
    </w:p>
    <w:p w14:paraId="08EC1876">
      <w:pPr>
        <w:adjustRightInd w:val="0"/>
        <w:snapToGrid w:val="0"/>
        <w:ind w:firstLine="480"/>
        <w:rPr>
          <w:rFonts w:hint="eastAsia" w:cs="宋体" w:asciiTheme="majorEastAsia" w:hAnsiTheme="majorEastAsia" w:eastAsiaTheme="majorEastAsia"/>
          <w:szCs w:val="24"/>
        </w:rPr>
      </w:pPr>
      <w:r>
        <w:rPr>
          <w:rFonts w:hint="eastAsia" w:cs="黑体" w:asciiTheme="majorEastAsia" w:hAnsiTheme="majorEastAsia" w:eastAsiaTheme="majorEastAsia"/>
          <w:szCs w:val="24"/>
        </w:rPr>
        <w:t>2.4</w:t>
      </w:r>
      <w:r>
        <w:rPr>
          <w:rFonts w:hint="eastAsia" w:cs="黑体" w:asciiTheme="majorEastAsia" w:hAnsiTheme="majorEastAsia" w:eastAsiaTheme="majorEastAsia"/>
          <w:szCs w:val="24"/>
        </w:rPr>
        <w:tab/>
      </w:r>
      <w:r>
        <w:rPr>
          <w:rFonts w:hint="eastAsia" w:cs="黑体" w:asciiTheme="majorEastAsia" w:hAnsiTheme="majorEastAsia" w:eastAsiaTheme="majorEastAsia"/>
          <w:szCs w:val="24"/>
        </w:rPr>
        <w:t xml:space="preserve"> </w:t>
      </w:r>
      <w:r>
        <w:rPr>
          <w:rFonts w:cs="黑体" w:asciiTheme="majorEastAsia" w:hAnsiTheme="majorEastAsia" w:eastAsiaTheme="majorEastAsia"/>
          <w:szCs w:val="24"/>
        </w:rPr>
        <w:t>专家论证支持服务</w:t>
      </w:r>
    </w:p>
    <w:p w14:paraId="72EDBA5C">
      <w:pPr>
        <w:adjustRightInd w:val="0"/>
        <w:snapToGrid w:val="0"/>
        <w:ind w:firstLine="480"/>
        <w:rPr>
          <w:rFonts w:hint="eastAsia" w:cs="宋体" w:asciiTheme="majorEastAsia" w:hAnsiTheme="majorEastAsia" w:eastAsiaTheme="majorEastAsia"/>
          <w:szCs w:val="24"/>
        </w:rPr>
      </w:pPr>
      <w:r>
        <w:rPr>
          <w:rFonts w:cs="宋体" w:asciiTheme="majorEastAsia" w:hAnsiTheme="majorEastAsia" w:eastAsiaTheme="majorEastAsia"/>
          <w:szCs w:val="24"/>
        </w:rPr>
        <w:t>邀请</w:t>
      </w:r>
      <w:r>
        <w:rPr>
          <w:rFonts w:hint="eastAsia" w:cs="宋体" w:asciiTheme="majorEastAsia" w:hAnsiTheme="majorEastAsia" w:eastAsiaTheme="majorEastAsia"/>
          <w:szCs w:val="24"/>
        </w:rPr>
        <w:t>机器人技术及科技教育</w:t>
      </w:r>
      <w:r>
        <w:rPr>
          <w:rFonts w:cs="宋体" w:asciiTheme="majorEastAsia" w:hAnsiTheme="majorEastAsia" w:eastAsiaTheme="majorEastAsia"/>
          <w:szCs w:val="24"/>
        </w:rPr>
        <w:t>领域</w:t>
      </w:r>
      <w:r>
        <w:rPr>
          <w:rFonts w:hint="eastAsia" w:cs="宋体" w:asciiTheme="majorEastAsia" w:hAnsiTheme="majorEastAsia" w:eastAsiaTheme="majorEastAsia"/>
          <w:szCs w:val="24"/>
        </w:rPr>
        <w:t>副高级及以上</w:t>
      </w:r>
      <w:r>
        <w:rPr>
          <w:rFonts w:cs="宋体" w:asciiTheme="majorEastAsia" w:hAnsiTheme="majorEastAsia" w:eastAsiaTheme="majorEastAsia"/>
          <w:szCs w:val="24"/>
        </w:rPr>
        <w:t>专家参与课程框架设计评审，对课程体系、教学内容、学段适配性及落地实施进行专业评审论证。</w:t>
      </w:r>
    </w:p>
    <w:p w14:paraId="3327DC96">
      <w:pPr>
        <w:adjustRightInd w:val="0"/>
        <w:snapToGrid w:val="0"/>
        <w:ind w:firstLine="480"/>
        <w:rPr>
          <w:rFonts w:hint="eastAsia" w:cs="宋体" w:asciiTheme="majorEastAsia" w:hAnsiTheme="majorEastAsia" w:eastAsiaTheme="majorEastAsia"/>
          <w:szCs w:val="24"/>
        </w:rPr>
      </w:pPr>
      <w:r>
        <w:rPr>
          <w:rFonts w:hint="eastAsia" w:cs="宋体" w:asciiTheme="majorEastAsia" w:hAnsiTheme="majorEastAsia" w:eastAsiaTheme="majorEastAsia"/>
          <w:szCs w:val="24"/>
        </w:rPr>
        <w:t>3.交付成果要求：项目结束后，成交供应商需按采购方标准整理并提交项目档案资料，包括但不限于：</w:t>
      </w:r>
    </w:p>
    <w:p w14:paraId="356B1A7F">
      <w:pPr>
        <w:adjustRightInd w:val="0"/>
        <w:snapToGrid w:val="0"/>
        <w:ind w:firstLine="480"/>
        <w:rPr>
          <w:rFonts w:hint="eastAsia" w:cs="宋体" w:asciiTheme="majorEastAsia" w:hAnsiTheme="majorEastAsia" w:eastAsiaTheme="majorEastAsia"/>
          <w:szCs w:val="24"/>
        </w:rPr>
      </w:pPr>
      <w:r>
        <w:rPr>
          <w:rFonts w:hint="eastAsia" w:cs="宋体" w:asciiTheme="majorEastAsia" w:hAnsiTheme="majorEastAsia" w:eastAsiaTheme="majorEastAsia"/>
          <w:szCs w:val="24"/>
        </w:rPr>
        <w:t>1）全套课程图文资料（含课件、教师指南、学生手册）电子版及纸质版；</w:t>
      </w:r>
    </w:p>
    <w:p w14:paraId="5CF3241E">
      <w:pPr>
        <w:adjustRightInd w:val="0"/>
        <w:snapToGrid w:val="0"/>
        <w:ind w:firstLine="480"/>
        <w:rPr>
          <w:rFonts w:hint="eastAsia" w:cs="宋体" w:asciiTheme="majorEastAsia" w:hAnsiTheme="majorEastAsia" w:eastAsiaTheme="majorEastAsia"/>
          <w:szCs w:val="24"/>
        </w:rPr>
      </w:pPr>
      <w:r>
        <w:rPr>
          <w:rFonts w:hint="eastAsia" w:cs="宋体" w:asciiTheme="majorEastAsia" w:hAnsiTheme="majorEastAsia" w:eastAsiaTheme="majorEastAsia"/>
          <w:szCs w:val="24"/>
        </w:rPr>
        <w:t>2）专家评审意见书（不少于2份，对应不同阶段）及修改记录；</w:t>
      </w:r>
    </w:p>
    <w:p w14:paraId="5895AA8A">
      <w:pPr>
        <w:adjustRightInd w:val="0"/>
        <w:snapToGrid w:val="0"/>
        <w:ind w:firstLine="480"/>
        <w:rPr>
          <w:rFonts w:hint="eastAsia" w:cs="宋体" w:asciiTheme="majorEastAsia" w:hAnsiTheme="majorEastAsia" w:eastAsiaTheme="majorEastAsia"/>
          <w:szCs w:val="24"/>
        </w:rPr>
      </w:pPr>
      <w:r>
        <w:rPr>
          <w:rFonts w:hint="eastAsia" w:cs="宋体" w:asciiTheme="majorEastAsia" w:hAnsiTheme="majorEastAsia" w:eastAsiaTheme="majorEastAsia"/>
          <w:szCs w:val="24"/>
        </w:rPr>
        <w:t>3）调研报告；</w:t>
      </w:r>
    </w:p>
    <w:p w14:paraId="37357056">
      <w:pPr>
        <w:adjustRightInd w:val="0"/>
        <w:snapToGrid w:val="0"/>
        <w:ind w:firstLine="480"/>
        <w:rPr>
          <w:rFonts w:hint="eastAsia" w:cs="宋体" w:asciiTheme="majorEastAsia" w:hAnsiTheme="majorEastAsia" w:eastAsiaTheme="majorEastAsia"/>
          <w:szCs w:val="24"/>
        </w:rPr>
      </w:pPr>
      <w:r>
        <w:rPr>
          <w:rFonts w:hint="eastAsia" w:cs="宋体" w:asciiTheme="majorEastAsia" w:hAnsiTheme="majorEastAsia" w:eastAsiaTheme="majorEastAsia"/>
          <w:szCs w:val="24"/>
        </w:rPr>
        <w:t>4）项目总结报告（含研发过程、调研情况、成果概述、费用决算）。</w:t>
      </w:r>
    </w:p>
    <w:p w14:paraId="7EB183E6">
      <w:pPr>
        <w:adjustRightInd w:val="0"/>
        <w:snapToGrid w:val="0"/>
        <w:ind w:firstLine="480"/>
        <w:rPr>
          <w:rFonts w:hint="eastAsia" w:cs="黑体" w:asciiTheme="majorEastAsia" w:hAnsiTheme="majorEastAsia" w:eastAsiaTheme="majorEastAsia"/>
          <w:szCs w:val="24"/>
        </w:rPr>
      </w:pPr>
      <w:r>
        <w:rPr>
          <w:rFonts w:hint="eastAsia" w:cs="黑体" w:asciiTheme="majorEastAsia" w:hAnsiTheme="majorEastAsia" w:eastAsiaTheme="majorEastAsia"/>
          <w:szCs w:val="24"/>
        </w:rPr>
        <w:t>五、项目团队要求</w:t>
      </w:r>
    </w:p>
    <w:p w14:paraId="2A926935">
      <w:pPr>
        <w:adjustRightInd w:val="0"/>
        <w:snapToGrid w:val="0"/>
        <w:ind w:firstLine="480"/>
        <w:rPr>
          <w:rFonts w:hint="eastAsia" w:cs="黑体" w:asciiTheme="majorEastAsia" w:hAnsiTheme="majorEastAsia" w:eastAsiaTheme="majorEastAsia"/>
          <w:szCs w:val="24"/>
        </w:rPr>
      </w:pPr>
      <w:r>
        <w:rPr>
          <w:rFonts w:hint="eastAsia" w:cs="黑体" w:asciiTheme="majorEastAsia" w:hAnsiTheme="majorEastAsia" w:eastAsiaTheme="majorEastAsia"/>
          <w:szCs w:val="24"/>
          <w:lang w:eastAsia="zh-CN"/>
        </w:rPr>
        <w:t>1.</w:t>
      </w:r>
      <w:r>
        <w:rPr>
          <w:rFonts w:hint="eastAsia" w:cs="黑体" w:asciiTheme="majorEastAsia" w:hAnsiTheme="majorEastAsia" w:eastAsiaTheme="majorEastAsia"/>
          <w:szCs w:val="24"/>
        </w:rPr>
        <w:t>项目负责人：1人，须具备三年及以上青少年科技类、教育类公益活动项目管理经验，担任过同类项目项目经理，能够全面统筹项目实施、质量管控与成果交付。</w:t>
      </w:r>
    </w:p>
    <w:p w14:paraId="4E2236D2">
      <w:pPr>
        <w:adjustRightInd w:val="0"/>
        <w:snapToGrid w:val="0"/>
        <w:ind w:firstLine="480"/>
        <w:rPr>
          <w:rFonts w:hint="eastAsia" w:cs="黑体" w:asciiTheme="majorEastAsia" w:hAnsiTheme="majorEastAsia" w:eastAsiaTheme="majorEastAsia"/>
          <w:szCs w:val="24"/>
        </w:rPr>
      </w:pPr>
      <w:r>
        <w:rPr>
          <w:rFonts w:hint="eastAsia" w:cs="黑体" w:asciiTheme="majorEastAsia" w:hAnsiTheme="majorEastAsia" w:eastAsiaTheme="majorEastAsia"/>
          <w:szCs w:val="24"/>
          <w:lang w:eastAsia="zh-CN"/>
        </w:rPr>
        <w:t>2.</w:t>
      </w:r>
      <w:r>
        <w:rPr>
          <w:rFonts w:hint="eastAsia" w:cs="黑体" w:asciiTheme="majorEastAsia" w:hAnsiTheme="majorEastAsia" w:eastAsiaTheme="majorEastAsia"/>
          <w:szCs w:val="24"/>
        </w:rPr>
        <w:t>学术指导：须配备至少1名具有副高级及以上专业技术职称的机器人领域专家，负责课程学术把关、技术方向指导与成果评审。</w:t>
      </w:r>
    </w:p>
    <w:p w14:paraId="24E740EB">
      <w:pPr>
        <w:adjustRightInd w:val="0"/>
        <w:snapToGrid w:val="0"/>
        <w:ind w:firstLine="480"/>
        <w:rPr>
          <w:rFonts w:hint="eastAsia" w:cs="黑体" w:asciiTheme="majorEastAsia" w:hAnsiTheme="majorEastAsia" w:eastAsiaTheme="majorEastAsia"/>
          <w:szCs w:val="24"/>
        </w:rPr>
      </w:pPr>
      <w:r>
        <w:rPr>
          <w:rFonts w:hint="eastAsia" w:cs="黑体" w:asciiTheme="majorEastAsia" w:hAnsiTheme="majorEastAsia" w:eastAsiaTheme="majorEastAsia"/>
          <w:szCs w:val="24"/>
          <w:lang w:eastAsia="zh-CN"/>
        </w:rPr>
        <w:t>3.</w:t>
      </w:r>
      <w:r>
        <w:rPr>
          <w:rFonts w:hint="eastAsia" w:cs="黑体" w:asciiTheme="majorEastAsia" w:hAnsiTheme="majorEastAsia" w:eastAsiaTheme="majorEastAsia"/>
          <w:szCs w:val="24"/>
        </w:rPr>
        <w:t>课程开发团队：须配备不少于3名专职课程研发人员，具备机器人、信息技术、创新教育等相关专业背景或从业经历，能够独立完成课程设计、教学资源开发。</w:t>
      </w:r>
    </w:p>
    <w:p w14:paraId="003B076A">
      <w:pPr>
        <w:adjustRightInd w:val="0"/>
        <w:snapToGrid w:val="0"/>
        <w:ind w:firstLine="480"/>
        <w:rPr>
          <w:rFonts w:hint="eastAsia" w:cs="黑体" w:asciiTheme="majorEastAsia" w:hAnsiTheme="majorEastAsia" w:eastAsiaTheme="majorEastAsia"/>
          <w:szCs w:val="24"/>
        </w:rPr>
      </w:pPr>
      <w:r>
        <w:rPr>
          <w:rFonts w:hint="eastAsia" w:cs="黑体" w:asciiTheme="majorEastAsia" w:hAnsiTheme="majorEastAsia" w:eastAsiaTheme="majorEastAsia"/>
          <w:szCs w:val="24"/>
        </w:rPr>
        <w:t>六、其他要求</w:t>
      </w:r>
    </w:p>
    <w:p w14:paraId="5A5A1DD0">
      <w:pPr>
        <w:adjustRightInd w:val="0"/>
        <w:snapToGrid w:val="0"/>
        <w:ind w:firstLine="480"/>
        <w:rPr>
          <w:rFonts w:hint="eastAsia" w:cs="黑体" w:asciiTheme="majorEastAsia" w:hAnsiTheme="majorEastAsia" w:eastAsiaTheme="majorEastAsia"/>
          <w:szCs w:val="24"/>
        </w:rPr>
      </w:pPr>
      <w:r>
        <w:rPr>
          <w:rFonts w:hint="eastAsia" w:cs="黑体" w:asciiTheme="majorEastAsia" w:hAnsiTheme="majorEastAsia" w:eastAsiaTheme="majorEastAsia"/>
          <w:szCs w:val="24"/>
        </w:rPr>
        <w:t>1.</w:t>
      </w:r>
      <w:r>
        <w:rPr>
          <w:rFonts w:hint="eastAsia" w:cs="黑体" w:asciiTheme="majorEastAsia" w:hAnsiTheme="majorEastAsia" w:eastAsiaTheme="majorEastAsia"/>
          <w:szCs w:val="24"/>
        </w:rPr>
        <w:tab/>
      </w:r>
      <w:r>
        <w:rPr>
          <w:rFonts w:cs="黑体" w:asciiTheme="majorEastAsia" w:hAnsiTheme="majorEastAsia" w:eastAsiaTheme="majorEastAsia"/>
          <w:szCs w:val="24"/>
        </w:rPr>
        <w:t>具备独立法人资格，拥有教育课程研发</w:t>
      </w:r>
      <w:r>
        <w:rPr>
          <w:rFonts w:hint="eastAsia" w:cs="黑体" w:asciiTheme="majorEastAsia" w:hAnsiTheme="majorEastAsia" w:eastAsiaTheme="majorEastAsia"/>
          <w:szCs w:val="24"/>
        </w:rPr>
        <w:t>的丰富经验及项目案例</w:t>
      </w:r>
      <w:r>
        <w:rPr>
          <w:rFonts w:cs="黑体" w:asciiTheme="majorEastAsia" w:hAnsiTheme="majorEastAsia" w:eastAsiaTheme="majorEastAsia"/>
          <w:szCs w:val="24"/>
        </w:rPr>
        <w:t>；</w:t>
      </w:r>
    </w:p>
    <w:p w14:paraId="6DA26FC4">
      <w:pPr>
        <w:adjustRightInd w:val="0"/>
        <w:snapToGrid w:val="0"/>
        <w:ind w:firstLine="480"/>
        <w:rPr>
          <w:rFonts w:hint="eastAsia" w:cs="黑体" w:asciiTheme="majorEastAsia" w:hAnsiTheme="majorEastAsia" w:eastAsiaTheme="majorEastAsia"/>
          <w:szCs w:val="24"/>
        </w:rPr>
      </w:pPr>
      <w:r>
        <w:rPr>
          <w:rFonts w:hint="eastAsia" w:cs="黑体" w:asciiTheme="majorEastAsia" w:hAnsiTheme="majorEastAsia" w:eastAsiaTheme="majorEastAsia"/>
          <w:szCs w:val="24"/>
        </w:rPr>
        <w:t>2.</w:t>
      </w:r>
      <w:r>
        <w:rPr>
          <w:rFonts w:hint="eastAsia" w:cs="黑体" w:asciiTheme="majorEastAsia" w:hAnsiTheme="majorEastAsia" w:eastAsiaTheme="majorEastAsia"/>
          <w:szCs w:val="24"/>
        </w:rPr>
        <w:tab/>
      </w:r>
      <w:r>
        <w:rPr>
          <w:rFonts w:cs="黑体" w:asciiTheme="majorEastAsia" w:hAnsiTheme="majorEastAsia" w:eastAsiaTheme="majorEastAsia"/>
          <w:szCs w:val="24"/>
        </w:rPr>
        <w:t>具备本地化服务团队，可提供24小时技术支持与现场运维服务</w:t>
      </w:r>
      <w:r>
        <w:rPr>
          <w:rFonts w:hint="eastAsia" w:cs="黑体" w:asciiTheme="majorEastAsia" w:hAnsiTheme="majorEastAsia" w:eastAsiaTheme="majorEastAsia"/>
          <w:szCs w:val="24"/>
        </w:rPr>
        <w:t>；</w:t>
      </w:r>
    </w:p>
    <w:p w14:paraId="385736D6">
      <w:pPr>
        <w:adjustRightInd w:val="0"/>
        <w:snapToGrid w:val="0"/>
        <w:ind w:firstLine="480"/>
        <w:rPr>
          <w:rFonts w:hint="eastAsia" w:cs="黑体" w:asciiTheme="majorEastAsia" w:hAnsiTheme="majorEastAsia" w:eastAsiaTheme="majorEastAsia"/>
          <w:szCs w:val="24"/>
        </w:rPr>
      </w:pPr>
      <w:r>
        <w:rPr>
          <w:rFonts w:hint="eastAsia" w:cs="黑体" w:asciiTheme="majorEastAsia" w:hAnsiTheme="majorEastAsia" w:eastAsiaTheme="majorEastAsia"/>
          <w:szCs w:val="24"/>
        </w:rPr>
        <w:t>3.</w:t>
      </w:r>
      <w:r>
        <w:rPr>
          <w:rFonts w:hint="eastAsia" w:cs="黑体" w:asciiTheme="majorEastAsia" w:hAnsiTheme="majorEastAsia" w:eastAsiaTheme="majorEastAsia"/>
          <w:szCs w:val="24"/>
        </w:rPr>
        <w:tab/>
      </w:r>
      <w:r>
        <w:rPr>
          <w:rFonts w:cs="黑体" w:asciiTheme="majorEastAsia" w:hAnsiTheme="majorEastAsia" w:eastAsiaTheme="majorEastAsia"/>
          <w:szCs w:val="24"/>
        </w:rPr>
        <w:t>所有交付成果需确保无知识产权纠纷，符合国家及香港教育相关政策要求</w:t>
      </w:r>
      <w:r>
        <w:rPr>
          <w:rFonts w:hint="eastAsia" w:cs="黑体" w:asciiTheme="majorEastAsia" w:hAnsiTheme="majorEastAsia" w:eastAsiaTheme="majorEastAsia"/>
          <w:szCs w:val="24"/>
        </w:rPr>
        <w:t>；</w:t>
      </w:r>
    </w:p>
    <w:p w14:paraId="01CB1183">
      <w:pPr>
        <w:adjustRightInd w:val="0"/>
        <w:snapToGrid w:val="0"/>
        <w:ind w:firstLine="480"/>
        <w:rPr>
          <w:rFonts w:hint="eastAsia" w:cs="黑体" w:asciiTheme="majorEastAsia" w:hAnsiTheme="majorEastAsia" w:eastAsiaTheme="majorEastAsia"/>
          <w:szCs w:val="24"/>
        </w:rPr>
      </w:pPr>
      <w:r>
        <w:rPr>
          <w:rFonts w:hint="eastAsia" w:cs="黑体" w:asciiTheme="majorEastAsia" w:hAnsiTheme="majorEastAsia" w:eastAsiaTheme="majorEastAsia"/>
          <w:szCs w:val="24"/>
        </w:rPr>
        <w:t>4.</w:t>
      </w:r>
      <w:r>
        <w:rPr>
          <w:rFonts w:hint="eastAsia" w:cs="黑体" w:asciiTheme="majorEastAsia" w:hAnsiTheme="majorEastAsia" w:eastAsiaTheme="majorEastAsia"/>
          <w:szCs w:val="24"/>
        </w:rPr>
        <w:tab/>
      </w:r>
      <w:r>
        <w:rPr>
          <w:rFonts w:cs="黑体" w:asciiTheme="majorEastAsia" w:hAnsiTheme="majorEastAsia" w:eastAsiaTheme="majorEastAsia"/>
          <w:szCs w:val="24"/>
        </w:rPr>
        <w:t>项目核心人员需保持稳定，未经采购人同意不得擅自更换</w:t>
      </w:r>
      <w:r>
        <w:rPr>
          <w:rFonts w:hint="eastAsia" w:cs="黑体" w:asciiTheme="majorEastAsia" w:hAnsiTheme="majorEastAsia" w:eastAsiaTheme="majorEastAsia"/>
          <w:szCs w:val="24"/>
        </w:rPr>
        <w:t>；</w:t>
      </w:r>
    </w:p>
    <w:p w14:paraId="68AB4F79">
      <w:pPr>
        <w:adjustRightInd w:val="0"/>
        <w:snapToGrid w:val="0"/>
        <w:ind w:firstLine="480"/>
        <w:rPr>
          <w:rFonts w:hint="eastAsia" w:cs="黑体" w:asciiTheme="majorEastAsia" w:hAnsiTheme="majorEastAsia" w:eastAsiaTheme="majorEastAsia"/>
          <w:szCs w:val="24"/>
        </w:rPr>
      </w:pPr>
      <w:r>
        <w:rPr>
          <w:rFonts w:hint="eastAsia" w:cs="黑体" w:asciiTheme="majorEastAsia" w:hAnsiTheme="majorEastAsia" w:eastAsiaTheme="majorEastAsia"/>
          <w:szCs w:val="24"/>
        </w:rPr>
        <w:t>5.供应商须对项目涉及的各类数据严格保密；</w:t>
      </w:r>
    </w:p>
    <w:p w14:paraId="485440B2">
      <w:pPr>
        <w:adjustRightInd w:val="0"/>
        <w:snapToGrid w:val="0"/>
        <w:ind w:firstLine="480"/>
        <w:rPr>
          <w:rFonts w:hint="eastAsia" w:cs="黑体" w:asciiTheme="majorEastAsia" w:hAnsiTheme="majorEastAsia" w:eastAsiaTheme="majorEastAsia"/>
          <w:szCs w:val="24"/>
        </w:rPr>
      </w:pPr>
      <w:r>
        <w:rPr>
          <w:rFonts w:hint="eastAsia" w:cs="黑体" w:asciiTheme="majorEastAsia" w:hAnsiTheme="majorEastAsia" w:eastAsiaTheme="majorEastAsia"/>
          <w:szCs w:val="24"/>
        </w:rPr>
        <w:t>6.所有活动安排、课程内容、主要供应商/专家人选等需得到采购方书面确认后，方可执行；</w:t>
      </w:r>
    </w:p>
    <w:p w14:paraId="72A7DB52">
      <w:pPr>
        <w:adjustRightInd w:val="0"/>
        <w:snapToGrid w:val="0"/>
        <w:ind w:firstLine="480"/>
        <w:rPr>
          <w:rFonts w:hint="eastAsia" w:cs="黑体" w:asciiTheme="majorEastAsia" w:hAnsiTheme="majorEastAsia" w:eastAsiaTheme="majorEastAsia"/>
          <w:szCs w:val="24"/>
        </w:rPr>
      </w:pPr>
      <w:r>
        <w:rPr>
          <w:rFonts w:hint="eastAsia" w:cs="黑体" w:asciiTheme="majorEastAsia" w:hAnsiTheme="majorEastAsia" w:eastAsiaTheme="majorEastAsia"/>
          <w:szCs w:val="24"/>
        </w:rPr>
        <w:t>7.本项目服务相关的、为达成采购标的要求所必需的全部可预见费用均应包含在报价内，由成交供应商承担。</w:t>
      </w:r>
    </w:p>
    <w:p w14:paraId="46A5ACE0">
      <w:pPr>
        <w:adjustRightInd w:val="0"/>
        <w:snapToGrid w:val="0"/>
        <w:ind w:firstLine="439" w:firstLineChars="183"/>
        <w:rPr>
          <w:rFonts w:hint="eastAsia" w:cs="黑体" w:asciiTheme="majorEastAsia" w:hAnsiTheme="majorEastAsia" w:eastAsiaTheme="majorEastAsia"/>
          <w:szCs w:val="24"/>
        </w:rPr>
      </w:pPr>
      <w:r>
        <w:rPr>
          <w:rFonts w:hint="eastAsia" w:cs="黑体" w:asciiTheme="majorEastAsia" w:hAnsiTheme="majorEastAsia" w:eastAsiaTheme="majorEastAsia"/>
          <w:szCs w:val="24"/>
        </w:rPr>
        <w:t>七、服务时间</w:t>
      </w:r>
    </w:p>
    <w:p w14:paraId="4C3FE454">
      <w:pPr>
        <w:adjustRightInd w:val="0"/>
        <w:snapToGrid w:val="0"/>
        <w:ind w:firstLine="480"/>
        <w:rPr>
          <w:rFonts w:hint="eastAsia" w:cs="黑体" w:asciiTheme="majorEastAsia" w:hAnsiTheme="majorEastAsia" w:eastAsiaTheme="majorEastAsia"/>
          <w:szCs w:val="24"/>
        </w:rPr>
      </w:pPr>
      <w:r>
        <w:rPr>
          <w:rFonts w:hint="eastAsia" w:cs="黑体" w:asciiTheme="majorEastAsia" w:hAnsiTheme="majorEastAsia" w:eastAsiaTheme="majorEastAsia"/>
          <w:szCs w:val="24"/>
        </w:rPr>
        <w:t>按照采购人要求。</w:t>
      </w:r>
    </w:p>
    <w:p w14:paraId="4D7E6438">
      <w:pPr>
        <w:adjustRightInd w:val="0"/>
        <w:snapToGrid w:val="0"/>
        <w:ind w:firstLine="480"/>
        <w:rPr>
          <w:rFonts w:hint="eastAsia" w:cs="黑体" w:asciiTheme="majorEastAsia" w:hAnsiTheme="majorEastAsia" w:eastAsiaTheme="majorEastAsia"/>
          <w:szCs w:val="24"/>
        </w:rPr>
      </w:pPr>
      <w:r>
        <w:rPr>
          <w:rFonts w:hint="eastAsia" w:cs="黑体" w:asciiTheme="majorEastAsia" w:hAnsiTheme="majorEastAsia" w:eastAsiaTheme="majorEastAsia"/>
          <w:szCs w:val="24"/>
        </w:rPr>
        <w:t>合同履行期限：自本合同签订生效之日起至2026年7月20日止。</w:t>
      </w:r>
    </w:p>
    <w:p w14:paraId="6FED2EEA">
      <w:pPr>
        <w:adjustRightInd w:val="0"/>
        <w:snapToGrid w:val="0"/>
        <w:ind w:firstLine="480"/>
        <w:rPr>
          <w:rFonts w:hint="eastAsia" w:cs="黑体" w:asciiTheme="majorEastAsia" w:hAnsiTheme="majorEastAsia" w:eastAsiaTheme="majorEastAsia"/>
          <w:szCs w:val="24"/>
        </w:rPr>
      </w:pPr>
      <w:r>
        <w:rPr>
          <w:rFonts w:hint="eastAsia" w:cs="黑体" w:asciiTheme="majorEastAsia" w:hAnsiTheme="majorEastAsia" w:eastAsiaTheme="majorEastAsia"/>
          <w:szCs w:val="24"/>
        </w:rPr>
        <w:t>八、报价要求</w:t>
      </w:r>
    </w:p>
    <w:p w14:paraId="56B0798F">
      <w:pPr>
        <w:adjustRightInd w:val="0"/>
        <w:snapToGrid w:val="0"/>
        <w:ind w:firstLine="480"/>
        <w:rPr>
          <w:rFonts w:hint="eastAsia" w:cs="黑体"/>
          <w:szCs w:val="24"/>
        </w:rPr>
      </w:pPr>
      <w:r>
        <w:rPr>
          <w:rFonts w:cs="黑体" w:asciiTheme="majorEastAsia" w:hAnsiTheme="majorEastAsia" w:eastAsiaTheme="majorEastAsia"/>
          <w:szCs w:val="24"/>
        </w:rPr>
        <w:t>总报价不得超过人民币</w:t>
      </w:r>
      <w:r>
        <w:rPr>
          <w:rFonts w:hint="eastAsia" w:cs="黑体" w:asciiTheme="majorEastAsia" w:hAnsiTheme="majorEastAsia" w:eastAsiaTheme="majorEastAsia"/>
          <w:szCs w:val="24"/>
        </w:rPr>
        <w:t>37</w:t>
      </w:r>
      <w:r>
        <w:rPr>
          <w:rFonts w:cs="黑体" w:asciiTheme="majorEastAsia" w:hAnsiTheme="majorEastAsia" w:eastAsiaTheme="majorEastAsia"/>
          <w:szCs w:val="24"/>
        </w:rPr>
        <w:t>0000元。报价应包含为完成本采购需求所列全部服务内容所需的一切费用。</w:t>
      </w:r>
    </w:p>
    <w:p w14:paraId="4D7CA5AA">
      <w:pPr>
        <w:ind w:firstLine="480"/>
        <w:rPr>
          <w:rFonts w:hint="eastAsia" w:cs="黑体"/>
          <w:szCs w:val="24"/>
        </w:rPr>
      </w:pPr>
    </w:p>
    <w:p w14:paraId="3A0D26D4">
      <w:pPr>
        <w:adjustRightInd w:val="0"/>
        <w:spacing w:line="580" w:lineRule="exact"/>
        <w:ind w:firstLine="640"/>
        <w:jc w:val="left"/>
        <w:textAlignment w:val="baseline"/>
        <w:rPr>
          <w:rFonts w:ascii="仿宋_GB2312" w:hAnsi="Times New Roman" w:eastAsia="仿宋_GB2312"/>
          <w:kern w:val="0"/>
          <w:sz w:val="32"/>
          <w:szCs w:val="32"/>
        </w:rPr>
      </w:pPr>
    </w:p>
    <w:p w14:paraId="77EDE460">
      <w:pPr>
        <w:adjustRightInd w:val="0"/>
        <w:spacing w:line="580" w:lineRule="exact"/>
        <w:ind w:firstLine="640"/>
        <w:jc w:val="left"/>
        <w:textAlignment w:val="baseline"/>
        <w:rPr>
          <w:rFonts w:ascii="仿宋_GB2312" w:hAnsi="Times New Roman" w:eastAsia="仿宋_GB2312"/>
          <w:kern w:val="0"/>
          <w:sz w:val="32"/>
          <w:szCs w:val="32"/>
        </w:rPr>
      </w:pPr>
    </w:p>
    <w:p w14:paraId="36203839">
      <w:pPr>
        <w:adjustRightInd w:val="0"/>
        <w:spacing w:line="580" w:lineRule="exact"/>
        <w:ind w:firstLine="640"/>
        <w:jc w:val="left"/>
        <w:textAlignment w:val="baseline"/>
        <w:rPr>
          <w:rFonts w:ascii="仿宋_GB2312" w:hAnsi="Times New Roman" w:eastAsia="仿宋_GB2312"/>
          <w:kern w:val="0"/>
          <w:sz w:val="32"/>
          <w:szCs w:val="32"/>
        </w:rPr>
      </w:pPr>
    </w:p>
    <w:p w14:paraId="2ADE0AE0">
      <w:pPr>
        <w:adjustRightInd w:val="0"/>
        <w:spacing w:line="580" w:lineRule="exact"/>
        <w:ind w:firstLine="640"/>
        <w:jc w:val="left"/>
        <w:textAlignment w:val="baseline"/>
        <w:rPr>
          <w:rFonts w:ascii="仿宋_GB2312" w:hAnsi="Times New Roman" w:eastAsia="仿宋_GB2312"/>
          <w:kern w:val="0"/>
          <w:sz w:val="32"/>
          <w:szCs w:val="32"/>
        </w:rPr>
      </w:pPr>
    </w:p>
    <w:p w14:paraId="6B5D8D87">
      <w:pPr>
        <w:ind w:firstLine="0" w:firstLineChars="0"/>
        <w:jc w:val="center"/>
        <w:rPr>
          <w:rFonts w:hint="eastAsia" w:cs="宋体"/>
          <w:b/>
          <w:bCs/>
          <w:kern w:val="44"/>
          <w:sz w:val="32"/>
          <w:szCs w:val="32"/>
        </w:rPr>
      </w:pPr>
      <w:bookmarkStart w:id="6" w:name="_Toc97834055"/>
      <w:bookmarkStart w:id="7" w:name="_Toc98330353"/>
      <w:bookmarkStart w:id="8" w:name="_Toc97728161"/>
      <w:bookmarkStart w:id="9" w:name="_Toc107324763"/>
      <w:bookmarkStart w:id="10" w:name="_Toc12189"/>
    </w:p>
    <w:p w14:paraId="1903DADB">
      <w:pPr>
        <w:ind w:firstLine="0" w:firstLineChars="0"/>
        <w:jc w:val="center"/>
        <w:rPr>
          <w:rFonts w:hint="eastAsia" w:cs="宋体"/>
          <w:b/>
          <w:bCs/>
          <w:kern w:val="44"/>
          <w:sz w:val="32"/>
          <w:szCs w:val="32"/>
        </w:rPr>
      </w:pPr>
    </w:p>
    <w:p w14:paraId="5301C5DC">
      <w:pPr>
        <w:ind w:firstLine="0" w:firstLineChars="0"/>
        <w:jc w:val="center"/>
        <w:rPr>
          <w:rFonts w:hint="eastAsia" w:cs="宋体"/>
          <w:b/>
          <w:bCs/>
          <w:kern w:val="44"/>
          <w:sz w:val="32"/>
          <w:szCs w:val="32"/>
        </w:rPr>
      </w:pPr>
    </w:p>
    <w:p w14:paraId="37DBC9BB">
      <w:pPr>
        <w:ind w:firstLine="0" w:firstLineChars="0"/>
        <w:jc w:val="center"/>
        <w:rPr>
          <w:rFonts w:hint="eastAsia" w:cs="宋体"/>
          <w:b/>
          <w:bCs/>
          <w:kern w:val="44"/>
          <w:sz w:val="32"/>
          <w:szCs w:val="32"/>
        </w:rPr>
      </w:pPr>
    </w:p>
    <w:p w14:paraId="685A154D">
      <w:pPr>
        <w:ind w:firstLine="0" w:firstLineChars="0"/>
        <w:jc w:val="center"/>
        <w:rPr>
          <w:rFonts w:hint="eastAsia" w:cs="宋体"/>
          <w:b/>
          <w:bCs/>
          <w:kern w:val="44"/>
          <w:sz w:val="32"/>
          <w:szCs w:val="32"/>
        </w:rPr>
      </w:pPr>
      <w:r>
        <w:fldChar w:fldCharType="begin"/>
      </w:r>
      <w:r>
        <w:instrText xml:space="preserve"> HYPERLINK "（50万以下模版）中国宋庆龄青少年科技文化交流中心XXX服务项目%20申报指南0730.docx" </w:instrText>
      </w:r>
      <w:r>
        <w:fldChar w:fldCharType="separate"/>
      </w:r>
      <w:r>
        <w:rPr>
          <w:rFonts w:hint="eastAsia" w:cs="宋体"/>
          <w:b/>
          <w:bCs/>
          <w:kern w:val="44"/>
          <w:sz w:val="32"/>
          <w:szCs w:val="32"/>
        </w:rPr>
        <w:t>第三章 资格审查标准</w:t>
      </w:r>
      <w:bookmarkEnd w:id="6"/>
      <w:bookmarkEnd w:id="7"/>
      <w:bookmarkEnd w:id="8"/>
      <w:bookmarkEnd w:id="9"/>
      <w:r>
        <w:rPr>
          <w:rFonts w:hint="eastAsia" w:cs="宋体"/>
          <w:b/>
          <w:bCs/>
          <w:kern w:val="44"/>
          <w:sz w:val="32"/>
          <w:szCs w:val="32"/>
        </w:rPr>
        <w:fldChar w:fldCharType="end"/>
      </w:r>
      <w:bookmarkEnd w:id="10"/>
    </w:p>
    <w:p w14:paraId="16627960">
      <w:pPr>
        <w:ind w:firstLine="480"/>
        <w:rPr>
          <w:rFonts w:hint="eastAsia"/>
        </w:rPr>
      </w:pPr>
    </w:p>
    <w:tbl>
      <w:tblPr>
        <w:tblStyle w:val="17"/>
        <w:tblW w:w="8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7366"/>
      </w:tblGrid>
      <w:tr w14:paraId="0749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664EF93B">
            <w:pPr>
              <w:widowControl/>
              <w:spacing w:line="240" w:lineRule="auto"/>
              <w:ind w:firstLine="0" w:firstLineChars="0"/>
              <w:jc w:val="center"/>
              <w:rPr>
                <w:rFonts w:hint="eastAsia" w:cs="宋体"/>
                <w:b/>
                <w:color w:val="000000"/>
                <w:kern w:val="0"/>
                <w:szCs w:val="24"/>
              </w:rPr>
            </w:pPr>
            <w:r>
              <w:rPr>
                <w:rFonts w:hint="eastAsia" w:cs="宋体"/>
                <w:b/>
                <w:color w:val="000000"/>
                <w:kern w:val="0"/>
                <w:szCs w:val="24"/>
              </w:rPr>
              <w:t>序号</w:t>
            </w:r>
          </w:p>
        </w:tc>
        <w:tc>
          <w:tcPr>
            <w:tcW w:w="7366" w:type="dxa"/>
            <w:tcBorders>
              <w:left w:val="single" w:color="auto" w:sz="4" w:space="0"/>
            </w:tcBorders>
            <w:vAlign w:val="center"/>
          </w:tcPr>
          <w:p w14:paraId="6ED65686">
            <w:pPr>
              <w:widowControl/>
              <w:spacing w:line="240" w:lineRule="auto"/>
              <w:ind w:firstLine="0" w:firstLineChars="0"/>
              <w:jc w:val="center"/>
              <w:rPr>
                <w:rFonts w:hint="eastAsia" w:cs="宋体"/>
                <w:b/>
                <w:color w:val="000000"/>
                <w:kern w:val="0"/>
                <w:szCs w:val="24"/>
              </w:rPr>
            </w:pPr>
            <w:r>
              <w:rPr>
                <w:rFonts w:hint="eastAsia" w:cs="宋体"/>
                <w:b/>
                <w:color w:val="000000"/>
                <w:kern w:val="0"/>
                <w:szCs w:val="24"/>
              </w:rPr>
              <w:t>审查内容</w:t>
            </w:r>
          </w:p>
        </w:tc>
      </w:tr>
      <w:tr w14:paraId="7E8AE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3E52D31C">
            <w:pPr>
              <w:widowControl/>
              <w:spacing w:line="240" w:lineRule="auto"/>
              <w:ind w:firstLine="0" w:firstLineChars="0"/>
              <w:jc w:val="center"/>
              <w:rPr>
                <w:rFonts w:hint="eastAsia" w:cs="宋体"/>
                <w:color w:val="000000"/>
                <w:kern w:val="0"/>
                <w:szCs w:val="24"/>
              </w:rPr>
            </w:pPr>
            <w:r>
              <w:rPr>
                <w:rFonts w:hint="eastAsia" w:cs="宋体"/>
                <w:color w:val="000000"/>
                <w:kern w:val="0"/>
                <w:szCs w:val="24"/>
              </w:rPr>
              <w:t>1</w:t>
            </w:r>
          </w:p>
        </w:tc>
        <w:tc>
          <w:tcPr>
            <w:tcW w:w="7366" w:type="dxa"/>
            <w:tcBorders>
              <w:left w:val="single" w:color="auto" w:sz="4" w:space="0"/>
            </w:tcBorders>
            <w:vAlign w:val="center"/>
          </w:tcPr>
          <w:p w14:paraId="2F117065">
            <w:pPr>
              <w:widowControl/>
              <w:spacing w:line="240" w:lineRule="auto"/>
              <w:ind w:firstLine="0" w:firstLineChars="0"/>
              <w:jc w:val="left"/>
              <w:rPr>
                <w:rFonts w:hint="eastAsia" w:cs="宋体"/>
                <w:color w:val="000000"/>
                <w:kern w:val="0"/>
                <w:szCs w:val="24"/>
              </w:rPr>
            </w:pPr>
            <w:r>
              <w:rPr>
                <w:rFonts w:hint="eastAsia" w:cs="宋体"/>
                <w:color w:val="000000"/>
                <w:kern w:val="0"/>
                <w:szCs w:val="24"/>
              </w:rPr>
              <w:t>法定代表人身份证明和法人代表授权书（法定代表人申报仅需提供法定代表人身份证明）（原件加盖公章）</w:t>
            </w:r>
          </w:p>
        </w:tc>
      </w:tr>
      <w:tr w14:paraId="6F9C7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00979D59">
            <w:pPr>
              <w:widowControl/>
              <w:spacing w:line="240" w:lineRule="auto"/>
              <w:ind w:firstLine="0" w:firstLineChars="0"/>
              <w:jc w:val="center"/>
              <w:rPr>
                <w:rFonts w:hint="eastAsia" w:cs="宋体"/>
                <w:color w:val="000000"/>
                <w:kern w:val="0"/>
                <w:szCs w:val="24"/>
              </w:rPr>
            </w:pPr>
            <w:r>
              <w:rPr>
                <w:rFonts w:hint="eastAsia" w:cs="宋体"/>
                <w:color w:val="000000"/>
                <w:kern w:val="0"/>
                <w:szCs w:val="24"/>
              </w:rPr>
              <w:t>2</w:t>
            </w:r>
          </w:p>
        </w:tc>
        <w:tc>
          <w:tcPr>
            <w:tcW w:w="7366" w:type="dxa"/>
            <w:tcBorders>
              <w:left w:val="single" w:color="auto" w:sz="4" w:space="0"/>
            </w:tcBorders>
            <w:vAlign w:val="center"/>
          </w:tcPr>
          <w:p w14:paraId="4308CCC7">
            <w:pPr>
              <w:widowControl/>
              <w:spacing w:line="240" w:lineRule="auto"/>
              <w:ind w:firstLine="0" w:firstLineChars="0"/>
              <w:jc w:val="left"/>
              <w:rPr>
                <w:rFonts w:hint="eastAsia" w:cs="宋体"/>
                <w:kern w:val="0"/>
                <w:szCs w:val="24"/>
              </w:rPr>
            </w:pPr>
            <w:r>
              <w:rPr>
                <w:rFonts w:hint="eastAsia" w:cs="宋体"/>
                <w:kern w:val="0"/>
                <w:szCs w:val="24"/>
              </w:rPr>
              <w:t>法人或者其他组织的有效营业执照等证明文件（复印件加盖公章）</w:t>
            </w:r>
          </w:p>
        </w:tc>
      </w:tr>
      <w:tr w14:paraId="29E13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40CB69BF">
            <w:pPr>
              <w:widowControl/>
              <w:spacing w:line="240" w:lineRule="auto"/>
              <w:ind w:firstLine="0" w:firstLineChars="0"/>
              <w:jc w:val="center"/>
              <w:rPr>
                <w:rFonts w:hint="eastAsia" w:cs="宋体"/>
                <w:color w:val="000000"/>
                <w:kern w:val="0"/>
                <w:szCs w:val="24"/>
              </w:rPr>
            </w:pPr>
            <w:r>
              <w:rPr>
                <w:rFonts w:hint="eastAsia" w:cs="宋体"/>
                <w:color w:val="000000"/>
                <w:kern w:val="0"/>
                <w:szCs w:val="24"/>
              </w:rPr>
              <w:t>3</w:t>
            </w:r>
          </w:p>
        </w:tc>
        <w:tc>
          <w:tcPr>
            <w:tcW w:w="7366" w:type="dxa"/>
            <w:tcBorders>
              <w:left w:val="single" w:color="auto" w:sz="4" w:space="0"/>
              <w:bottom w:val="single" w:color="auto" w:sz="4" w:space="0"/>
            </w:tcBorders>
            <w:vAlign w:val="center"/>
          </w:tcPr>
          <w:p w14:paraId="32A809F9">
            <w:pPr>
              <w:widowControl/>
              <w:spacing w:line="240" w:lineRule="auto"/>
              <w:ind w:firstLine="0" w:firstLineChars="0"/>
              <w:jc w:val="left"/>
              <w:rPr>
                <w:rFonts w:hint="eastAsia" w:cs="宋体"/>
                <w:color w:val="000000"/>
                <w:kern w:val="0"/>
                <w:szCs w:val="24"/>
              </w:rPr>
            </w:pPr>
            <w:r>
              <w:rPr>
                <w:rFonts w:hint="eastAsia" w:cs="宋体"/>
                <w:color w:val="000000"/>
                <w:kern w:val="0"/>
                <w:szCs w:val="24"/>
              </w:rPr>
              <w:t>申报人承诺函（格式见申报指南，加盖公章）</w:t>
            </w:r>
          </w:p>
        </w:tc>
      </w:tr>
      <w:tr w14:paraId="421FD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0F587585">
            <w:pPr>
              <w:widowControl/>
              <w:spacing w:line="240" w:lineRule="auto"/>
              <w:ind w:firstLine="0" w:firstLineChars="0"/>
              <w:jc w:val="center"/>
              <w:rPr>
                <w:rFonts w:hint="eastAsia" w:cs="宋体"/>
                <w:color w:val="000000"/>
                <w:kern w:val="0"/>
                <w:szCs w:val="24"/>
              </w:rPr>
            </w:pPr>
            <w:r>
              <w:rPr>
                <w:rFonts w:hint="eastAsia" w:cs="宋体"/>
                <w:color w:val="000000"/>
                <w:kern w:val="0"/>
                <w:szCs w:val="24"/>
              </w:rPr>
              <w:t>4</w:t>
            </w:r>
          </w:p>
        </w:tc>
        <w:tc>
          <w:tcPr>
            <w:tcW w:w="7366" w:type="dxa"/>
            <w:tcBorders>
              <w:left w:val="single" w:color="auto" w:sz="4" w:space="0"/>
            </w:tcBorders>
            <w:vAlign w:val="center"/>
          </w:tcPr>
          <w:p w14:paraId="7E0D144C">
            <w:pPr>
              <w:widowControl/>
              <w:spacing w:line="240" w:lineRule="auto"/>
              <w:ind w:firstLine="0" w:firstLineChars="0"/>
              <w:jc w:val="left"/>
              <w:rPr>
                <w:rFonts w:hint="eastAsia" w:cs="宋体"/>
                <w:color w:val="000000"/>
                <w:kern w:val="0"/>
                <w:szCs w:val="24"/>
              </w:rPr>
            </w:pPr>
            <w:r>
              <w:rPr>
                <w:rFonts w:hint="eastAsia" w:cs="宋体"/>
                <w:color w:val="000000"/>
                <w:kern w:val="0"/>
                <w:szCs w:val="24"/>
              </w:rPr>
              <w:t>申报人信用记录情况</w:t>
            </w:r>
          </w:p>
        </w:tc>
      </w:tr>
      <w:tr w14:paraId="191EF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1E9FE04A">
            <w:pPr>
              <w:widowControl/>
              <w:spacing w:line="240" w:lineRule="auto"/>
              <w:ind w:firstLine="0" w:firstLineChars="0"/>
              <w:jc w:val="center"/>
              <w:rPr>
                <w:rFonts w:hint="eastAsia" w:cs="宋体"/>
                <w:color w:val="000000"/>
                <w:kern w:val="0"/>
                <w:szCs w:val="24"/>
              </w:rPr>
            </w:pPr>
            <w:r>
              <w:rPr>
                <w:rFonts w:hint="eastAsia" w:cs="宋体"/>
                <w:color w:val="000000"/>
                <w:kern w:val="0"/>
                <w:szCs w:val="24"/>
              </w:rPr>
              <w:t>5</w:t>
            </w:r>
          </w:p>
        </w:tc>
        <w:tc>
          <w:tcPr>
            <w:tcW w:w="7366" w:type="dxa"/>
            <w:tcBorders>
              <w:left w:val="single" w:color="auto" w:sz="4" w:space="0"/>
            </w:tcBorders>
            <w:vAlign w:val="center"/>
          </w:tcPr>
          <w:p w14:paraId="76F5142A">
            <w:pPr>
              <w:widowControl/>
              <w:spacing w:line="240" w:lineRule="auto"/>
              <w:ind w:firstLine="0" w:firstLineChars="0"/>
              <w:jc w:val="left"/>
              <w:rPr>
                <w:rFonts w:hint="eastAsia" w:cs="宋体"/>
                <w:color w:val="000000"/>
                <w:kern w:val="0"/>
                <w:szCs w:val="24"/>
              </w:rPr>
            </w:pPr>
            <w:r>
              <w:rPr>
                <w:rFonts w:hint="eastAsia" w:cs="宋体"/>
                <w:color w:val="000000"/>
                <w:kern w:val="0"/>
                <w:szCs w:val="24"/>
              </w:rPr>
              <w:t>最终总报价未超出采购预算或分包最高限价</w:t>
            </w:r>
          </w:p>
        </w:tc>
      </w:tr>
      <w:tr w14:paraId="7A46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36C8C301">
            <w:pPr>
              <w:widowControl/>
              <w:spacing w:line="240" w:lineRule="auto"/>
              <w:ind w:firstLine="0" w:firstLineChars="0"/>
              <w:jc w:val="center"/>
              <w:rPr>
                <w:rFonts w:hint="eastAsia" w:cs="宋体"/>
                <w:color w:val="000000"/>
                <w:kern w:val="0"/>
                <w:szCs w:val="24"/>
              </w:rPr>
            </w:pPr>
            <w:r>
              <w:rPr>
                <w:rFonts w:hint="eastAsia" w:cs="宋体"/>
                <w:color w:val="000000"/>
                <w:kern w:val="0"/>
                <w:szCs w:val="24"/>
              </w:rPr>
              <w:t>6</w:t>
            </w:r>
          </w:p>
        </w:tc>
        <w:tc>
          <w:tcPr>
            <w:tcW w:w="7366" w:type="dxa"/>
            <w:tcBorders>
              <w:left w:val="single" w:color="auto" w:sz="4" w:space="0"/>
            </w:tcBorders>
            <w:vAlign w:val="center"/>
          </w:tcPr>
          <w:p w14:paraId="1E5BB463">
            <w:pPr>
              <w:widowControl/>
              <w:spacing w:line="240" w:lineRule="auto"/>
              <w:ind w:firstLine="0" w:firstLineChars="0"/>
              <w:jc w:val="left"/>
              <w:rPr>
                <w:rFonts w:hint="eastAsia" w:cs="宋体"/>
                <w:color w:val="000000"/>
                <w:kern w:val="0"/>
                <w:szCs w:val="24"/>
              </w:rPr>
            </w:pPr>
            <w:r>
              <w:rPr>
                <w:rFonts w:hint="eastAsia" w:cs="宋体"/>
              </w:rPr>
              <w:t>按照项目申报指南规定要求签署、盖章</w:t>
            </w:r>
          </w:p>
        </w:tc>
      </w:tr>
      <w:tr w14:paraId="47F59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3CF1E8EF">
            <w:pPr>
              <w:widowControl/>
              <w:spacing w:line="240" w:lineRule="auto"/>
              <w:ind w:firstLine="0" w:firstLineChars="0"/>
              <w:jc w:val="center"/>
              <w:rPr>
                <w:rFonts w:hint="eastAsia" w:cs="宋体"/>
                <w:color w:val="000000"/>
                <w:kern w:val="0"/>
                <w:szCs w:val="24"/>
              </w:rPr>
            </w:pPr>
            <w:r>
              <w:rPr>
                <w:rFonts w:hint="eastAsia" w:cs="宋体"/>
                <w:color w:val="000000"/>
                <w:kern w:val="0"/>
                <w:szCs w:val="24"/>
              </w:rPr>
              <w:t>7</w:t>
            </w:r>
          </w:p>
        </w:tc>
        <w:tc>
          <w:tcPr>
            <w:tcW w:w="7366" w:type="dxa"/>
            <w:tcBorders>
              <w:left w:val="single" w:color="auto" w:sz="4" w:space="0"/>
            </w:tcBorders>
            <w:vAlign w:val="center"/>
          </w:tcPr>
          <w:p w14:paraId="0F093270">
            <w:pPr>
              <w:widowControl/>
              <w:spacing w:line="240" w:lineRule="auto"/>
              <w:ind w:firstLine="0" w:firstLineChars="0"/>
              <w:jc w:val="left"/>
              <w:rPr>
                <w:rFonts w:hint="eastAsia" w:cs="宋体"/>
                <w:kern w:val="0"/>
                <w:szCs w:val="24"/>
              </w:rPr>
            </w:pPr>
            <w:r>
              <w:rPr>
                <w:rFonts w:hint="eastAsia" w:cs="宋体"/>
                <w:kern w:val="0"/>
                <w:szCs w:val="24"/>
              </w:rPr>
              <w:t>申报文件符合项目申报指南中规定的其他实质性要求</w:t>
            </w:r>
          </w:p>
        </w:tc>
      </w:tr>
    </w:tbl>
    <w:p w14:paraId="3D0EBA00">
      <w:pPr>
        <w:pStyle w:val="45"/>
        <w:ind w:firstLine="480"/>
        <w:rPr>
          <w:rFonts w:hint="eastAsia" w:cs="宋体"/>
          <w:szCs w:val="24"/>
        </w:rPr>
      </w:pPr>
    </w:p>
    <w:p w14:paraId="683E4C41">
      <w:pPr>
        <w:widowControl/>
        <w:spacing w:line="240" w:lineRule="auto"/>
        <w:ind w:firstLine="0" w:firstLineChars="0"/>
        <w:jc w:val="left"/>
        <w:rPr>
          <w:rFonts w:hint="eastAsia" w:cs="宋体"/>
          <w:color w:val="0000FF"/>
          <w:sz w:val="32"/>
          <w:szCs w:val="32"/>
        </w:rPr>
      </w:pPr>
      <w:r>
        <w:rPr>
          <w:rFonts w:hint="eastAsia" w:cs="宋体"/>
          <w:color w:val="0000FF"/>
          <w:sz w:val="32"/>
          <w:szCs w:val="32"/>
        </w:rPr>
        <w:br w:type="page"/>
      </w:r>
    </w:p>
    <w:p w14:paraId="2562EA54">
      <w:pPr>
        <w:pStyle w:val="43"/>
        <w:numPr>
          <w:ilvl w:val="0"/>
          <w:numId w:val="0"/>
        </w:numPr>
        <w:rPr>
          <w:rFonts w:hint="eastAsia" w:cs="宋体"/>
          <w:sz w:val="32"/>
          <w:szCs w:val="32"/>
        </w:rPr>
      </w:pPr>
      <w:bookmarkStart w:id="11" w:name="_Toc107324764"/>
      <w:bookmarkStart w:id="12" w:name="_Toc16409"/>
      <w:r>
        <w:rPr>
          <w:rFonts w:hint="eastAsia" w:cs="宋体"/>
          <w:sz w:val="32"/>
          <w:szCs w:val="32"/>
        </w:rPr>
        <w:fldChar w:fldCharType="begin"/>
      </w:r>
      <w:r>
        <w:rPr>
          <w:rFonts w:hint="eastAsia" w:cs="宋体"/>
          <w:sz w:val="32"/>
          <w:szCs w:val="32"/>
        </w:rPr>
        <w:instrText xml:space="preserve"> HYPERLINK "（50万以下模版）中国宋庆龄青少年科技文化交流中心XXX服务项目 申报指南0730.docx" </w:instrText>
      </w:r>
      <w:r>
        <w:rPr>
          <w:rFonts w:hint="eastAsia" w:cs="宋体"/>
          <w:sz w:val="32"/>
          <w:szCs w:val="32"/>
        </w:rPr>
        <w:fldChar w:fldCharType="separate"/>
      </w:r>
      <w:r>
        <w:rPr>
          <w:rStyle w:val="26"/>
          <w:rFonts w:hint="eastAsia" w:cs="宋体"/>
          <w:color w:val="auto"/>
          <w:sz w:val="32"/>
          <w:szCs w:val="32"/>
        </w:rPr>
        <w:t>第四章 评审标准</w:t>
      </w:r>
      <w:bookmarkEnd w:id="11"/>
      <w:r>
        <w:rPr>
          <w:rFonts w:hint="eastAsia" w:cs="宋体"/>
          <w:sz w:val="32"/>
          <w:szCs w:val="32"/>
        </w:rPr>
        <w:fldChar w:fldCharType="end"/>
      </w:r>
      <w:bookmarkEnd w:id="12"/>
    </w:p>
    <w:p w14:paraId="48AB3C82">
      <w:pPr>
        <w:ind w:firstLine="198" w:firstLineChars="82"/>
        <w:rPr>
          <w:rFonts w:hint="eastAsia" w:cs="宋体"/>
          <w:b/>
        </w:rPr>
      </w:pPr>
      <w:r>
        <w:rPr>
          <w:rFonts w:hint="eastAsia" w:cs="宋体"/>
          <w:b/>
        </w:rPr>
        <w:t>一、评审原则</w:t>
      </w:r>
    </w:p>
    <w:p w14:paraId="3B84B934">
      <w:pPr>
        <w:ind w:firstLine="480"/>
        <w:rPr>
          <w:rFonts w:hint="eastAsia" w:cs="宋体"/>
          <w:szCs w:val="24"/>
        </w:rPr>
      </w:pPr>
      <w:r>
        <w:rPr>
          <w:rFonts w:hint="eastAsia" w:cs="宋体"/>
          <w:szCs w:val="24"/>
        </w:rPr>
        <w:t>（1）</w:t>
      </w:r>
      <w:r>
        <w:rPr>
          <w:rFonts w:hint="eastAsia" w:cs="宋体"/>
          <w:szCs w:val="24"/>
        </w:rPr>
        <w:tab/>
      </w:r>
      <w:r>
        <w:rPr>
          <w:rFonts w:hint="eastAsia" w:cs="宋体"/>
          <w:szCs w:val="24"/>
        </w:rPr>
        <w:t>评审小组：由5人以上单数专家组成；</w:t>
      </w:r>
    </w:p>
    <w:p w14:paraId="00973A30">
      <w:pPr>
        <w:ind w:firstLine="480"/>
        <w:rPr>
          <w:rFonts w:hint="eastAsia" w:cs="宋体"/>
          <w:szCs w:val="24"/>
        </w:rPr>
      </w:pPr>
      <w:r>
        <w:rPr>
          <w:rFonts w:hint="eastAsia" w:cs="宋体"/>
          <w:szCs w:val="24"/>
        </w:rPr>
        <w:t>（2）</w:t>
      </w:r>
      <w:r>
        <w:rPr>
          <w:rFonts w:hint="eastAsia" w:cs="宋体"/>
          <w:szCs w:val="24"/>
        </w:rPr>
        <w:tab/>
      </w:r>
      <w:r>
        <w:rPr>
          <w:rFonts w:hint="eastAsia" w:cs="宋体"/>
          <w:szCs w:val="24"/>
        </w:rPr>
        <w:t>评审方法：评审小组采用综合评分法对通过资格审查的供应商的项目申报书进行评审，以申报指南为依据进行综合评议与打分，得分按照由高到低进行排序，确定综合得分排序第一的供应商为本项目的成交供应商；</w:t>
      </w:r>
    </w:p>
    <w:p w14:paraId="62B0131D">
      <w:pPr>
        <w:ind w:firstLine="480"/>
        <w:rPr>
          <w:rFonts w:hint="eastAsia" w:cs="宋体"/>
        </w:rPr>
      </w:pPr>
      <w:r>
        <w:rPr>
          <w:rFonts w:hint="eastAsia" w:cs="宋体"/>
        </w:rPr>
        <w:t>（3）每名供应商的最终综合得分是所有评委对其进行评分后的算术平均值，保留两位小数。</w:t>
      </w:r>
    </w:p>
    <w:p w14:paraId="244B3CD9">
      <w:pPr>
        <w:ind w:firstLine="198" w:firstLineChars="82"/>
        <w:rPr>
          <w:rFonts w:hint="eastAsia" w:cs="宋体"/>
          <w:szCs w:val="24"/>
        </w:rPr>
      </w:pPr>
      <w:r>
        <w:rPr>
          <w:rFonts w:hint="eastAsia" w:cs="宋体"/>
          <w:b/>
        </w:rPr>
        <w:t>二、评分表</w:t>
      </w:r>
    </w:p>
    <w:p w14:paraId="12ADBC64">
      <w:pPr>
        <w:ind w:firstLine="480"/>
        <w:rPr>
          <w:rFonts w:hint="eastAsia" w:cs="宋体"/>
        </w:rPr>
      </w:pPr>
      <w:r>
        <w:rPr>
          <w:rFonts w:hint="eastAsia" w:cs="宋体"/>
        </w:rPr>
        <w:br w:type="page"/>
      </w:r>
    </w:p>
    <w:tbl>
      <w:tblPr>
        <w:tblStyle w:val="17"/>
        <w:tblW w:w="879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15" w:type="dxa"/>
          <w:left w:w="15" w:type="dxa"/>
          <w:bottom w:w="15" w:type="dxa"/>
          <w:right w:w="15" w:type="dxa"/>
        </w:tblCellMar>
      </w:tblPr>
      <w:tblGrid>
        <w:gridCol w:w="1246"/>
        <w:gridCol w:w="1627"/>
        <w:gridCol w:w="1047"/>
        <w:gridCol w:w="4876"/>
      </w:tblGrid>
      <w:tr w14:paraId="54373C6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blHeader/>
          <w:jc w:val="center"/>
        </w:trPr>
        <w:tc>
          <w:tcPr>
            <w:tcW w:w="1246" w:type="dxa"/>
            <w:tcMar>
              <w:top w:w="80" w:type="dxa"/>
              <w:left w:w="80" w:type="dxa"/>
              <w:bottom w:w="80" w:type="dxa"/>
              <w:right w:w="80" w:type="dxa"/>
            </w:tcMar>
            <w:vAlign w:val="center"/>
          </w:tcPr>
          <w:p w14:paraId="4797BC54">
            <w:pPr>
              <w:snapToGrid w:val="0"/>
              <w:spacing w:line="240" w:lineRule="auto"/>
              <w:ind w:firstLine="0" w:firstLineChars="0"/>
              <w:jc w:val="center"/>
              <w:rPr>
                <w:rFonts w:hint="eastAsia" w:cs="黑体"/>
                <w:b/>
                <w:spacing w:val="-10"/>
              </w:rPr>
            </w:pPr>
            <w:r>
              <w:rPr>
                <w:rFonts w:hint="eastAsia" w:cs="黑体"/>
                <w:b/>
                <w:spacing w:val="-10"/>
              </w:rPr>
              <w:t>评分项</w:t>
            </w:r>
          </w:p>
        </w:tc>
        <w:tc>
          <w:tcPr>
            <w:tcW w:w="1627" w:type="dxa"/>
            <w:tcMar>
              <w:top w:w="80" w:type="dxa"/>
              <w:left w:w="80" w:type="dxa"/>
              <w:bottom w:w="80" w:type="dxa"/>
              <w:right w:w="80" w:type="dxa"/>
            </w:tcMar>
            <w:vAlign w:val="center"/>
          </w:tcPr>
          <w:p w14:paraId="5E10B05D">
            <w:pPr>
              <w:snapToGrid w:val="0"/>
              <w:spacing w:line="240" w:lineRule="auto"/>
              <w:ind w:firstLine="0" w:firstLineChars="0"/>
              <w:jc w:val="center"/>
              <w:rPr>
                <w:rFonts w:hint="eastAsia" w:cs="黑体"/>
                <w:b/>
                <w:spacing w:val="-10"/>
              </w:rPr>
            </w:pPr>
            <w:r>
              <w:rPr>
                <w:rFonts w:hint="eastAsia" w:cs="黑体"/>
                <w:b/>
                <w:spacing w:val="-10"/>
              </w:rPr>
              <w:t>评分内容</w:t>
            </w:r>
          </w:p>
        </w:tc>
        <w:tc>
          <w:tcPr>
            <w:tcW w:w="1047" w:type="dxa"/>
            <w:tcMar>
              <w:top w:w="80" w:type="dxa"/>
              <w:left w:w="80" w:type="dxa"/>
              <w:bottom w:w="80" w:type="dxa"/>
              <w:right w:w="80" w:type="dxa"/>
            </w:tcMar>
            <w:vAlign w:val="center"/>
          </w:tcPr>
          <w:p w14:paraId="47DB2D5C">
            <w:pPr>
              <w:snapToGrid w:val="0"/>
              <w:spacing w:line="240" w:lineRule="auto"/>
              <w:ind w:firstLine="0" w:firstLineChars="0"/>
              <w:jc w:val="center"/>
              <w:rPr>
                <w:rFonts w:hint="eastAsia" w:cs="黑体"/>
                <w:b/>
                <w:spacing w:val="-10"/>
              </w:rPr>
            </w:pPr>
            <w:r>
              <w:rPr>
                <w:rFonts w:hint="eastAsia" w:cs="黑体"/>
                <w:b/>
                <w:spacing w:val="-10"/>
              </w:rPr>
              <w:t>最高得分</w:t>
            </w:r>
          </w:p>
        </w:tc>
        <w:tc>
          <w:tcPr>
            <w:tcW w:w="4876" w:type="dxa"/>
            <w:tcMar>
              <w:top w:w="80" w:type="dxa"/>
              <w:left w:w="80" w:type="dxa"/>
              <w:bottom w:w="80" w:type="dxa"/>
              <w:right w:w="80" w:type="dxa"/>
            </w:tcMar>
            <w:vAlign w:val="center"/>
          </w:tcPr>
          <w:p w14:paraId="4FA383F9">
            <w:pPr>
              <w:snapToGrid w:val="0"/>
              <w:spacing w:line="240" w:lineRule="auto"/>
              <w:ind w:firstLine="0" w:firstLineChars="0"/>
              <w:jc w:val="center"/>
              <w:rPr>
                <w:rFonts w:hint="eastAsia" w:cs="黑体"/>
                <w:b/>
                <w:spacing w:val="-10"/>
              </w:rPr>
            </w:pPr>
            <w:r>
              <w:rPr>
                <w:rFonts w:hint="eastAsia" w:cs="黑体"/>
                <w:b/>
                <w:spacing w:val="-10"/>
              </w:rPr>
              <w:t>说明</w:t>
            </w:r>
          </w:p>
        </w:tc>
      </w:tr>
      <w:tr w14:paraId="0DCF2A5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jc w:val="center"/>
        </w:trPr>
        <w:tc>
          <w:tcPr>
            <w:tcW w:w="1246" w:type="dxa"/>
            <w:tcMar>
              <w:top w:w="80" w:type="dxa"/>
              <w:left w:w="80" w:type="dxa"/>
              <w:bottom w:w="80" w:type="dxa"/>
              <w:right w:w="80" w:type="dxa"/>
            </w:tcMar>
            <w:vAlign w:val="center"/>
          </w:tcPr>
          <w:p w14:paraId="359C9E19">
            <w:pPr>
              <w:snapToGrid w:val="0"/>
              <w:spacing w:line="240" w:lineRule="auto"/>
              <w:ind w:firstLine="0" w:firstLineChars="0"/>
              <w:jc w:val="center"/>
              <w:rPr>
                <w:rFonts w:hint="eastAsia" w:cs="黑体"/>
                <w:spacing w:val="-10"/>
              </w:rPr>
            </w:pPr>
            <w:r>
              <w:rPr>
                <w:rFonts w:hint="eastAsia" w:cs="黑体"/>
                <w:spacing w:val="-10"/>
              </w:rPr>
              <w:t>价格部分</w:t>
            </w:r>
          </w:p>
          <w:p w14:paraId="50E15E69">
            <w:pPr>
              <w:snapToGrid w:val="0"/>
              <w:spacing w:line="240" w:lineRule="auto"/>
              <w:ind w:firstLine="0" w:firstLineChars="0"/>
              <w:jc w:val="center"/>
              <w:rPr>
                <w:rFonts w:hint="eastAsia" w:cs="宋体"/>
                <w:kern w:val="0"/>
                <w:szCs w:val="20"/>
                <w:lang w:bidi="ar"/>
              </w:rPr>
            </w:pPr>
            <w:r>
              <w:rPr>
                <w:rFonts w:hint="eastAsia" w:cs="黑体"/>
                <w:spacing w:val="-10"/>
              </w:rPr>
              <w:t>(1</w:t>
            </w:r>
            <w:r>
              <w:rPr>
                <w:rFonts w:cs="黑体"/>
                <w:spacing w:val="-10"/>
              </w:rPr>
              <w:t>0</w:t>
            </w:r>
            <w:r>
              <w:rPr>
                <w:rFonts w:hint="eastAsia" w:cs="黑体"/>
                <w:spacing w:val="-10"/>
              </w:rPr>
              <w:t>分)</w:t>
            </w:r>
          </w:p>
        </w:tc>
        <w:tc>
          <w:tcPr>
            <w:tcW w:w="1627" w:type="dxa"/>
            <w:tcMar>
              <w:top w:w="80" w:type="dxa"/>
              <w:left w:w="80" w:type="dxa"/>
              <w:bottom w:w="80" w:type="dxa"/>
              <w:right w:w="80" w:type="dxa"/>
            </w:tcMar>
            <w:vAlign w:val="center"/>
          </w:tcPr>
          <w:p w14:paraId="29080867">
            <w:pPr>
              <w:snapToGrid w:val="0"/>
              <w:spacing w:line="240" w:lineRule="auto"/>
              <w:ind w:firstLine="0" w:firstLineChars="0"/>
              <w:jc w:val="left"/>
              <w:rPr>
                <w:rFonts w:hint="eastAsia" w:cs="宋体"/>
                <w:kern w:val="0"/>
                <w:szCs w:val="20"/>
                <w:lang w:bidi="ar"/>
              </w:rPr>
            </w:pPr>
            <w:r>
              <w:rPr>
                <w:rFonts w:hint="eastAsia" w:cs="黑体"/>
                <w:spacing w:val="-10"/>
              </w:rPr>
              <w:t>价格（10分）</w:t>
            </w:r>
          </w:p>
        </w:tc>
        <w:tc>
          <w:tcPr>
            <w:tcW w:w="1047" w:type="dxa"/>
            <w:tcMar>
              <w:top w:w="80" w:type="dxa"/>
              <w:left w:w="80" w:type="dxa"/>
              <w:bottom w:w="80" w:type="dxa"/>
              <w:right w:w="80" w:type="dxa"/>
            </w:tcMar>
            <w:vAlign w:val="center"/>
          </w:tcPr>
          <w:p w14:paraId="56808DE4">
            <w:pPr>
              <w:snapToGrid w:val="0"/>
              <w:spacing w:line="240" w:lineRule="auto"/>
              <w:ind w:firstLine="0" w:firstLineChars="0"/>
              <w:jc w:val="left"/>
              <w:rPr>
                <w:rFonts w:hint="eastAsia" w:cs="宋体"/>
                <w:kern w:val="0"/>
                <w:szCs w:val="20"/>
                <w:lang w:bidi="ar"/>
              </w:rPr>
            </w:pPr>
            <w:r>
              <w:rPr>
                <w:rFonts w:hint="eastAsia" w:cs="黑体"/>
                <w:spacing w:val="-10"/>
              </w:rPr>
              <w:t>1</w:t>
            </w:r>
            <w:r>
              <w:rPr>
                <w:rFonts w:cs="黑体"/>
                <w:spacing w:val="-10"/>
              </w:rPr>
              <w:t>0</w:t>
            </w:r>
            <w:r>
              <w:rPr>
                <w:rFonts w:hint="eastAsia" w:cs="黑体"/>
                <w:spacing w:val="-10"/>
              </w:rPr>
              <w:t>分</w:t>
            </w:r>
          </w:p>
        </w:tc>
        <w:tc>
          <w:tcPr>
            <w:tcW w:w="4876" w:type="dxa"/>
            <w:tcMar>
              <w:top w:w="80" w:type="dxa"/>
              <w:left w:w="80" w:type="dxa"/>
              <w:bottom w:w="80" w:type="dxa"/>
              <w:right w:w="80" w:type="dxa"/>
            </w:tcMar>
            <w:vAlign w:val="center"/>
          </w:tcPr>
          <w:p w14:paraId="64C540E7">
            <w:pPr>
              <w:snapToGrid w:val="0"/>
              <w:spacing w:line="240" w:lineRule="auto"/>
              <w:ind w:firstLine="0" w:firstLineChars="0"/>
              <w:jc w:val="left"/>
              <w:rPr>
                <w:rFonts w:hint="eastAsia" w:cs="黑体"/>
                <w:kern w:val="0"/>
              </w:rPr>
            </w:pPr>
            <w:r>
              <w:rPr>
                <w:rFonts w:hint="eastAsia" w:cs="黑体"/>
                <w:kern w:val="0"/>
              </w:rPr>
              <w:t>按申报指南/通知要求对报价表内的所有项目进行报价，申报单位的报价采用低价优先法计算，满足申报指南/通知要求且价格最低的报价为基准价，其价格分为满分。其它申报的价格分按下列公式计算：投标报价分＝（基准价/申报报价）×10（计算至小数点后两位，下同）。</w:t>
            </w:r>
          </w:p>
          <w:p w14:paraId="2ACBFD07">
            <w:pPr>
              <w:snapToGrid w:val="0"/>
              <w:spacing w:line="240" w:lineRule="auto"/>
              <w:ind w:firstLine="0" w:firstLineChars="0"/>
              <w:jc w:val="left"/>
              <w:rPr>
                <w:rFonts w:hint="eastAsia" w:cs="宋体"/>
                <w:kern w:val="0"/>
                <w:szCs w:val="20"/>
                <w:lang w:bidi="ar"/>
              </w:rPr>
            </w:pPr>
            <w:r>
              <w:rPr>
                <w:rFonts w:hint="eastAsia" w:cs="黑体"/>
                <w:kern w:val="0"/>
              </w:rPr>
              <w:t>注：申报价格修正按如下原则进行修正：响应报价（即总价金额）与按单价汇总金额不一致的，以单价金额计算结果为准修正总计金额。</w:t>
            </w:r>
          </w:p>
        </w:tc>
      </w:tr>
      <w:tr w14:paraId="744BDCD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jc w:val="center"/>
        </w:trPr>
        <w:tc>
          <w:tcPr>
            <w:tcW w:w="1246" w:type="dxa"/>
            <w:vMerge w:val="restart"/>
            <w:tcMar>
              <w:top w:w="80" w:type="dxa"/>
              <w:left w:w="80" w:type="dxa"/>
              <w:bottom w:w="80" w:type="dxa"/>
              <w:right w:w="80" w:type="dxa"/>
            </w:tcMar>
            <w:vAlign w:val="center"/>
          </w:tcPr>
          <w:p w14:paraId="3C9D0B20">
            <w:pPr>
              <w:snapToGrid w:val="0"/>
              <w:spacing w:line="240" w:lineRule="auto"/>
              <w:ind w:firstLine="0" w:firstLineChars="0"/>
              <w:jc w:val="center"/>
              <w:rPr>
                <w:rFonts w:hint="eastAsia" w:cs="黑体"/>
                <w:kern w:val="0"/>
              </w:rPr>
            </w:pPr>
            <w:r>
              <w:rPr>
                <w:rFonts w:hint="eastAsia" w:cs="黑体"/>
                <w:kern w:val="0"/>
              </w:rPr>
              <w:t>技术部分（75分）</w:t>
            </w:r>
          </w:p>
        </w:tc>
        <w:tc>
          <w:tcPr>
            <w:tcW w:w="1627" w:type="dxa"/>
            <w:vMerge w:val="restart"/>
            <w:tcMar>
              <w:top w:w="80" w:type="dxa"/>
              <w:left w:w="80" w:type="dxa"/>
              <w:bottom w:w="80" w:type="dxa"/>
              <w:right w:w="80" w:type="dxa"/>
            </w:tcMar>
            <w:vAlign w:val="center"/>
          </w:tcPr>
          <w:p w14:paraId="723CAC19">
            <w:pPr>
              <w:snapToGrid w:val="0"/>
              <w:spacing w:line="240" w:lineRule="auto"/>
              <w:ind w:firstLine="0" w:firstLineChars="0"/>
              <w:jc w:val="left"/>
              <w:rPr>
                <w:rFonts w:hint="eastAsia" w:cs="黑体"/>
                <w:kern w:val="0"/>
              </w:rPr>
            </w:pPr>
            <w:r>
              <w:rPr>
                <w:rFonts w:cs="黑体"/>
                <w:kern w:val="0"/>
              </w:rPr>
              <w:t>实验室配套课程体系设计</w:t>
            </w:r>
            <w:r>
              <w:rPr>
                <w:rFonts w:hint="eastAsia" w:cs="黑体"/>
                <w:kern w:val="0"/>
              </w:rPr>
              <w:t>服务方案（30分）</w:t>
            </w:r>
          </w:p>
        </w:tc>
        <w:tc>
          <w:tcPr>
            <w:tcW w:w="1047" w:type="dxa"/>
            <w:tcMar>
              <w:top w:w="80" w:type="dxa"/>
              <w:left w:w="80" w:type="dxa"/>
              <w:bottom w:w="80" w:type="dxa"/>
              <w:right w:w="80" w:type="dxa"/>
            </w:tcMar>
            <w:vAlign w:val="center"/>
          </w:tcPr>
          <w:p w14:paraId="77D3CB29">
            <w:pPr>
              <w:snapToGrid w:val="0"/>
              <w:spacing w:line="240" w:lineRule="auto"/>
              <w:ind w:firstLine="0" w:firstLineChars="0"/>
              <w:jc w:val="left"/>
              <w:rPr>
                <w:rFonts w:hint="eastAsia" w:cs="黑体"/>
                <w:kern w:val="0"/>
              </w:rPr>
            </w:pPr>
            <w:r>
              <w:rPr>
                <w:rFonts w:hint="eastAsia" w:cs="黑体"/>
                <w:kern w:val="0"/>
              </w:rPr>
              <w:t>9分</w:t>
            </w:r>
          </w:p>
        </w:tc>
        <w:tc>
          <w:tcPr>
            <w:tcW w:w="4876" w:type="dxa"/>
            <w:tcMar>
              <w:top w:w="80" w:type="dxa"/>
              <w:left w:w="80" w:type="dxa"/>
              <w:bottom w:w="80" w:type="dxa"/>
              <w:right w:w="80" w:type="dxa"/>
            </w:tcMar>
            <w:vAlign w:val="center"/>
          </w:tcPr>
          <w:p w14:paraId="0914B16B">
            <w:pPr>
              <w:snapToGrid w:val="0"/>
              <w:spacing w:line="240" w:lineRule="auto"/>
              <w:ind w:firstLine="0" w:firstLineChars="0"/>
              <w:jc w:val="left"/>
              <w:rPr>
                <w:rFonts w:hint="eastAsia" w:cs="黑体"/>
                <w:kern w:val="0"/>
              </w:rPr>
            </w:pPr>
            <w:r>
              <w:rPr>
                <w:rFonts w:cs="黑体"/>
                <w:kern w:val="0"/>
              </w:rPr>
              <w:t>低空飞控主题课程设计</w:t>
            </w:r>
            <w:r>
              <w:rPr>
                <w:rFonts w:hint="eastAsia" w:cs="黑体"/>
                <w:kern w:val="0"/>
              </w:rPr>
              <w:t>方案：</w:t>
            </w:r>
          </w:p>
          <w:p w14:paraId="7DCE5286">
            <w:pPr>
              <w:snapToGrid w:val="0"/>
              <w:spacing w:line="240" w:lineRule="auto"/>
              <w:ind w:firstLine="0" w:firstLineChars="0"/>
              <w:jc w:val="left"/>
              <w:rPr>
                <w:rFonts w:hint="eastAsia" w:cs="黑体"/>
                <w:kern w:val="0"/>
              </w:rPr>
            </w:pPr>
            <w:r>
              <w:rPr>
                <w:rFonts w:cs="黑体"/>
                <w:kern w:val="0"/>
              </w:rPr>
              <w:t>课程</w:t>
            </w:r>
            <w:r>
              <w:rPr>
                <w:rFonts w:hint="eastAsia" w:cs="黑体"/>
                <w:kern w:val="0"/>
              </w:rPr>
              <w:t>设计</w:t>
            </w:r>
            <w:r>
              <w:rPr>
                <w:rFonts w:cs="黑体"/>
                <w:kern w:val="0"/>
              </w:rPr>
              <w:t>符合三阶</w:t>
            </w:r>
            <w:r>
              <w:rPr>
                <w:rFonts w:hint="eastAsia" w:cs="黑体"/>
                <w:kern w:val="0"/>
              </w:rPr>
              <w:t>（初阶、中阶、高阶）</w:t>
            </w:r>
            <w:r>
              <w:rPr>
                <w:rFonts w:cs="黑体"/>
                <w:kern w:val="0"/>
              </w:rPr>
              <w:t>递进体系</w:t>
            </w:r>
            <w:r>
              <w:rPr>
                <w:rFonts w:hint="eastAsia" w:cs="黑体"/>
                <w:kern w:val="0"/>
              </w:rPr>
              <w:t>要求</w:t>
            </w:r>
            <w:r>
              <w:rPr>
                <w:rFonts w:cs="黑体"/>
                <w:kern w:val="0"/>
              </w:rPr>
              <w:t>，</w:t>
            </w:r>
            <w:r>
              <w:rPr>
                <w:rFonts w:hint="eastAsia" w:cs="黑体"/>
                <w:kern w:val="0"/>
              </w:rPr>
              <w:t>课程满足三个阶段课程主题要求。</w:t>
            </w:r>
          </w:p>
          <w:p w14:paraId="02F8D5D5">
            <w:pPr>
              <w:snapToGrid w:val="0"/>
              <w:spacing w:line="240" w:lineRule="auto"/>
              <w:ind w:firstLine="0" w:firstLineChars="0"/>
              <w:jc w:val="left"/>
              <w:rPr>
                <w:rFonts w:hint="eastAsia" w:cs="黑体"/>
                <w:kern w:val="0"/>
              </w:rPr>
            </w:pPr>
            <w:r>
              <w:rPr>
                <w:rFonts w:hint="eastAsia" w:cs="黑体"/>
                <w:kern w:val="0"/>
              </w:rPr>
              <w:t>每一个阶段课程体系设计方案具体，科学理念先进，涵盖内容丰富，满足采购需求，得3分；方案基本符合要求，较科学合理，部分细节待完善，得2分；方案存在明显不合理之处或内容有明显欠缺，得1分；未提供方案，不得分。</w:t>
            </w:r>
          </w:p>
          <w:p w14:paraId="5D7B7877">
            <w:pPr>
              <w:snapToGrid w:val="0"/>
              <w:spacing w:line="240" w:lineRule="auto"/>
              <w:ind w:firstLine="0" w:firstLineChars="0"/>
              <w:jc w:val="left"/>
              <w:rPr>
                <w:rFonts w:hint="eastAsia" w:cs="黑体"/>
                <w:kern w:val="0"/>
              </w:rPr>
            </w:pPr>
            <w:r>
              <w:rPr>
                <w:rFonts w:hint="eastAsia" w:cs="黑体"/>
                <w:kern w:val="0"/>
              </w:rPr>
              <w:t>共三个阶段</w:t>
            </w:r>
            <w:r>
              <w:rPr>
                <w:rFonts w:cs="黑体"/>
                <w:kern w:val="0"/>
              </w:rPr>
              <w:t>课程体系设计</w:t>
            </w:r>
            <w:r>
              <w:rPr>
                <w:rFonts w:hint="eastAsia" w:cs="黑体"/>
                <w:kern w:val="0"/>
              </w:rPr>
              <w:t>，最高9分。</w:t>
            </w:r>
          </w:p>
        </w:tc>
      </w:tr>
      <w:tr w14:paraId="283FE43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1846" w:hRule="atLeast"/>
          <w:jc w:val="center"/>
        </w:trPr>
        <w:tc>
          <w:tcPr>
            <w:tcW w:w="1246" w:type="dxa"/>
            <w:vMerge w:val="continue"/>
            <w:tcMar>
              <w:top w:w="80" w:type="dxa"/>
              <w:left w:w="80" w:type="dxa"/>
              <w:bottom w:w="80" w:type="dxa"/>
              <w:right w:w="80" w:type="dxa"/>
            </w:tcMar>
            <w:vAlign w:val="center"/>
          </w:tcPr>
          <w:p w14:paraId="2DCB00FF">
            <w:pPr>
              <w:snapToGrid w:val="0"/>
              <w:spacing w:line="240" w:lineRule="auto"/>
              <w:ind w:firstLine="0" w:firstLineChars="0"/>
              <w:jc w:val="center"/>
              <w:rPr>
                <w:rFonts w:hint="eastAsia" w:cs="黑体"/>
                <w:kern w:val="0"/>
              </w:rPr>
            </w:pPr>
          </w:p>
        </w:tc>
        <w:tc>
          <w:tcPr>
            <w:tcW w:w="1627" w:type="dxa"/>
            <w:vMerge w:val="continue"/>
            <w:tcMar>
              <w:top w:w="80" w:type="dxa"/>
              <w:left w:w="80" w:type="dxa"/>
              <w:bottom w:w="80" w:type="dxa"/>
              <w:right w:w="80" w:type="dxa"/>
            </w:tcMar>
            <w:vAlign w:val="center"/>
          </w:tcPr>
          <w:p w14:paraId="4CCB433F">
            <w:pPr>
              <w:snapToGrid w:val="0"/>
              <w:spacing w:line="240" w:lineRule="auto"/>
              <w:ind w:firstLine="0" w:firstLineChars="0"/>
              <w:jc w:val="left"/>
              <w:rPr>
                <w:rFonts w:hint="eastAsia" w:cs="黑体"/>
                <w:kern w:val="0"/>
              </w:rPr>
            </w:pPr>
          </w:p>
        </w:tc>
        <w:tc>
          <w:tcPr>
            <w:tcW w:w="1047" w:type="dxa"/>
            <w:tcMar>
              <w:top w:w="80" w:type="dxa"/>
              <w:left w:w="80" w:type="dxa"/>
              <w:bottom w:w="80" w:type="dxa"/>
              <w:right w:w="80" w:type="dxa"/>
            </w:tcMar>
            <w:vAlign w:val="center"/>
          </w:tcPr>
          <w:p w14:paraId="7858BB4B">
            <w:pPr>
              <w:snapToGrid w:val="0"/>
              <w:spacing w:line="240" w:lineRule="auto"/>
              <w:ind w:firstLine="0" w:firstLineChars="0"/>
              <w:jc w:val="left"/>
              <w:rPr>
                <w:rFonts w:hint="eastAsia" w:cs="黑体"/>
                <w:kern w:val="0"/>
              </w:rPr>
            </w:pPr>
            <w:r>
              <w:rPr>
                <w:rFonts w:hint="eastAsia" w:cs="黑体"/>
                <w:kern w:val="0"/>
              </w:rPr>
              <w:t>21分</w:t>
            </w:r>
          </w:p>
        </w:tc>
        <w:tc>
          <w:tcPr>
            <w:tcW w:w="4876" w:type="dxa"/>
            <w:tcMar>
              <w:top w:w="80" w:type="dxa"/>
              <w:left w:w="80" w:type="dxa"/>
              <w:bottom w:w="80" w:type="dxa"/>
              <w:right w:w="80" w:type="dxa"/>
            </w:tcMar>
            <w:vAlign w:val="center"/>
          </w:tcPr>
          <w:p w14:paraId="18336F7D">
            <w:pPr>
              <w:snapToGrid w:val="0"/>
              <w:spacing w:line="240" w:lineRule="auto"/>
              <w:ind w:firstLine="0" w:firstLineChars="0"/>
              <w:jc w:val="left"/>
              <w:rPr>
                <w:rFonts w:hint="eastAsia" w:cs="黑体"/>
                <w:kern w:val="0"/>
              </w:rPr>
            </w:pPr>
            <w:r>
              <w:rPr>
                <w:rFonts w:cs="黑体"/>
                <w:kern w:val="0"/>
              </w:rPr>
              <w:t>智能机器人主题课程设计</w:t>
            </w:r>
            <w:r>
              <w:rPr>
                <w:rFonts w:hint="eastAsia" w:cs="黑体"/>
                <w:kern w:val="0"/>
              </w:rPr>
              <w:t>：</w:t>
            </w:r>
          </w:p>
          <w:p w14:paraId="660FEFE8">
            <w:pPr>
              <w:snapToGrid w:val="0"/>
              <w:spacing w:line="240" w:lineRule="auto"/>
              <w:ind w:firstLine="0" w:firstLineChars="0"/>
              <w:jc w:val="left"/>
              <w:rPr>
                <w:rFonts w:hint="eastAsia" w:cs="黑体"/>
                <w:kern w:val="0"/>
              </w:rPr>
            </w:pPr>
            <w:r>
              <w:rPr>
                <w:rFonts w:hint="eastAsia" w:cs="黑体"/>
                <w:kern w:val="0"/>
              </w:rPr>
              <w:t>课程设计符合</w:t>
            </w:r>
            <w:r>
              <w:rPr>
                <w:rFonts w:cs="黑体"/>
                <w:kern w:val="0"/>
              </w:rPr>
              <w:t>七阶进阶体系</w:t>
            </w:r>
            <w:r>
              <w:rPr>
                <w:rFonts w:hint="eastAsia" w:cs="黑体"/>
                <w:kern w:val="0"/>
              </w:rPr>
              <w:t>要求，课程满足七个阶段课程主题要求，符合各年龄段学生认知。</w:t>
            </w:r>
          </w:p>
          <w:p w14:paraId="44EE8D53">
            <w:pPr>
              <w:snapToGrid w:val="0"/>
              <w:spacing w:line="240" w:lineRule="auto"/>
              <w:ind w:firstLine="0" w:firstLineChars="0"/>
              <w:jc w:val="left"/>
              <w:rPr>
                <w:rFonts w:hint="eastAsia" w:cs="黑体"/>
                <w:kern w:val="0"/>
              </w:rPr>
            </w:pPr>
            <w:r>
              <w:rPr>
                <w:rFonts w:hint="eastAsia" w:cs="黑体"/>
                <w:kern w:val="0"/>
              </w:rPr>
              <w:t>每一个阶段课程体系设计方案具体，科学理念先进，涵盖内容丰富，满足采购需求，得3分；方案基本符合要求，较科学合理，部分细节待完善，得2分；方案存在明显不合理之处或内容有明显欠缺，得1分；未提供方案，不得分。</w:t>
            </w:r>
            <w:r>
              <w:rPr>
                <w:rFonts w:cs="黑体"/>
                <w:kern w:val="0"/>
              </w:rPr>
              <w:t>共</w:t>
            </w:r>
            <w:r>
              <w:rPr>
                <w:rFonts w:hint="eastAsia" w:cs="黑体"/>
                <w:kern w:val="0"/>
              </w:rPr>
              <w:t>七</w:t>
            </w:r>
            <w:r>
              <w:rPr>
                <w:rFonts w:cs="黑体"/>
                <w:kern w:val="0"/>
              </w:rPr>
              <w:t>个阶段课程体系设计，最高</w:t>
            </w:r>
            <w:r>
              <w:rPr>
                <w:rFonts w:hint="eastAsia" w:cs="黑体"/>
                <w:kern w:val="0"/>
              </w:rPr>
              <w:t>21</w:t>
            </w:r>
            <w:r>
              <w:rPr>
                <w:rFonts w:cs="黑体"/>
                <w:kern w:val="0"/>
              </w:rPr>
              <w:t>分</w:t>
            </w:r>
          </w:p>
        </w:tc>
      </w:tr>
      <w:tr w14:paraId="423E768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jc w:val="center"/>
        </w:trPr>
        <w:tc>
          <w:tcPr>
            <w:tcW w:w="1246" w:type="dxa"/>
            <w:vMerge w:val="continue"/>
            <w:tcMar>
              <w:top w:w="80" w:type="dxa"/>
              <w:left w:w="80" w:type="dxa"/>
              <w:bottom w:w="80" w:type="dxa"/>
              <w:right w:w="80" w:type="dxa"/>
            </w:tcMar>
            <w:vAlign w:val="center"/>
          </w:tcPr>
          <w:p w14:paraId="179D1047">
            <w:pPr>
              <w:snapToGrid w:val="0"/>
              <w:spacing w:line="240" w:lineRule="auto"/>
              <w:ind w:firstLine="0" w:firstLineChars="0"/>
              <w:jc w:val="center"/>
              <w:rPr>
                <w:rFonts w:hint="eastAsia" w:cs="黑体"/>
                <w:kern w:val="0"/>
              </w:rPr>
            </w:pPr>
          </w:p>
        </w:tc>
        <w:tc>
          <w:tcPr>
            <w:tcW w:w="1627" w:type="dxa"/>
            <w:vMerge w:val="restart"/>
            <w:tcMar>
              <w:top w:w="80" w:type="dxa"/>
              <w:left w:w="80" w:type="dxa"/>
              <w:bottom w:w="80" w:type="dxa"/>
              <w:right w:w="80" w:type="dxa"/>
            </w:tcMar>
            <w:vAlign w:val="center"/>
          </w:tcPr>
          <w:p w14:paraId="2A197C75">
            <w:pPr>
              <w:snapToGrid w:val="0"/>
              <w:spacing w:line="240" w:lineRule="auto"/>
              <w:ind w:firstLine="0" w:firstLineChars="0"/>
              <w:jc w:val="left"/>
              <w:rPr>
                <w:rFonts w:hint="eastAsia" w:cs="黑体"/>
                <w:kern w:val="0"/>
              </w:rPr>
            </w:pPr>
            <w:r>
              <w:rPr>
                <w:rFonts w:cs="黑体"/>
                <w:kern w:val="0"/>
              </w:rPr>
              <w:t>实验室配套课程体系研发服务</w:t>
            </w:r>
            <w:r>
              <w:rPr>
                <w:rFonts w:hint="eastAsia" w:cs="黑体"/>
                <w:kern w:val="0"/>
              </w:rPr>
              <w:t>方案（15分）</w:t>
            </w:r>
          </w:p>
        </w:tc>
        <w:tc>
          <w:tcPr>
            <w:tcW w:w="1047" w:type="dxa"/>
            <w:tcMar>
              <w:top w:w="80" w:type="dxa"/>
              <w:left w:w="80" w:type="dxa"/>
              <w:bottom w:w="80" w:type="dxa"/>
              <w:right w:w="80" w:type="dxa"/>
            </w:tcMar>
            <w:vAlign w:val="center"/>
          </w:tcPr>
          <w:p w14:paraId="461EA5FA">
            <w:pPr>
              <w:snapToGrid w:val="0"/>
              <w:spacing w:line="240" w:lineRule="auto"/>
              <w:ind w:firstLine="0" w:firstLineChars="0"/>
              <w:jc w:val="left"/>
              <w:rPr>
                <w:rFonts w:hint="eastAsia" w:cs="黑体"/>
                <w:kern w:val="0"/>
              </w:rPr>
            </w:pPr>
            <w:r>
              <w:rPr>
                <w:rFonts w:hint="eastAsia" w:cs="黑体"/>
                <w:kern w:val="0"/>
              </w:rPr>
              <w:t>5分</w:t>
            </w:r>
          </w:p>
        </w:tc>
        <w:tc>
          <w:tcPr>
            <w:tcW w:w="4876" w:type="dxa"/>
            <w:tcMar>
              <w:top w:w="80" w:type="dxa"/>
              <w:left w:w="80" w:type="dxa"/>
              <w:bottom w:w="80" w:type="dxa"/>
              <w:right w:w="80" w:type="dxa"/>
            </w:tcMar>
            <w:vAlign w:val="center"/>
          </w:tcPr>
          <w:p w14:paraId="08635B35">
            <w:pPr>
              <w:snapToGrid w:val="0"/>
              <w:spacing w:line="240" w:lineRule="auto"/>
              <w:ind w:firstLine="0" w:firstLineChars="0"/>
              <w:jc w:val="left"/>
              <w:rPr>
                <w:rFonts w:hint="eastAsia" w:cs="黑体"/>
                <w:kern w:val="0"/>
              </w:rPr>
            </w:pPr>
            <w:r>
              <w:rPr>
                <w:rFonts w:hint="eastAsia" w:cs="黑体"/>
                <w:kern w:val="0"/>
              </w:rPr>
              <w:t>电子课件要求响应：能够按实验室分别提供，包含内容满足采购需求要求。</w:t>
            </w:r>
          </w:p>
          <w:p w14:paraId="5AD52835">
            <w:pPr>
              <w:snapToGrid w:val="0"/>
              <w:spacing w:line="240" w:lineRule="auto"/>
              <w:ind w:firstLine="0" w:firstLineChars="0"/>
              <w:jc w:val="left"/>
              <w:rPr>
                <w:rFonts w:hint="eastAsia" w:cs="黑体"/>
                <w:kern w:val="0"/>
              </w:rPr>
            </w:pPr>
            <w:r>
              <w:rPr>
                <w:rFonts w:hint="eastAsia" w:cs="黑体"/>
                <w:kern w:val="0"/>
              </w:rPr>
              <w:t>提供相关内容的介绍说明，满足要求得5分，不满足不得分。</w:t>
            </w:r>
          </w:p>
        </w:tc>
      </w:tr>
      <w:tr w14:paraId="3922848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jc w:val="center"/>
        </w:trPr>
        <w:tc>
          <w:tcPr>
            <w:tcW w:w="1246" w:type="dxa"/>
            <w:vMerge w:val="continue"/>
            <w:tcMar>
              <w:top w:w="80" w:type="dxa"/>
              <w:left w:w="80" w:type="dxa"/>
              <w:bottom w:w="80" w:type="dxa"/>
              <w:right w:w="80" w:type="dxa"/>
            </w:tcMar>
            <w:vAlign w:val="center"/>
          </w:tcPr>
          <w:p w14:paraId="1A118E60">
            <w:pPr>
              <w:snapToGrid w:val="0"/>
              <w:spacing w:line="240" w:lineRule="auto"/>
              <w:ind w:firstLine="0" w:firstLineChars="0"/>
              <w:jc w:val="center"/>
              <w:rPr>
                <w:rFonts w:hint="eastAsia" w:cs="黑体"/>
                <w:kern w:val="0"/>
              </w:rPr>
            </w:pPr>
          </w:p>
        </w:tc>
        <w:tc>
          <w:tcPr>
            <w:tcW w:w="1627" w:type="dxa"/>
            <w:vMerge w:val="continue"/>
            <w:tcMar>
              <w:top w:w="80" w:type="dxa"/>
              <w:left w:w="80" w:type="dxa"/>
              <w:bottom w:w="80" w:type="dxa"/>
              <w:right w:w="80" w:type="dxa"/>
            </w:tcMar>
            <w:vAlign w:val="center"/>
          </w:tcPr>
          <w:p w14:paraId="0657A505">
            <w:pPr>
              <w:snapToGrid w:val="0"/>
              <w:spacing w:line="240" w:lineRule="auto"/>
              <w:ind w:firstLine="0" w:firstLineChars="0"/>
              <w:jc w:val="left"/>
              <w:rPr>
                <w:rFonts w:hint="eastAsia" w:cs="黑体"/>
                <w:kern w:val="0"/>
              </w:rPr>
            </w:pPr>
          </w:p>
        </w:tc>
        <w:tc>
          <w:tcPr>
            <w:tcW w:w="1047" w:type="dxa"/>
            <w:tcMar>
              <w:top w:w="80" w:type="dxa"/>
              <w:left w:w="80" w:type="dxa"/>
              <w:bottom w:w="80" w:type="dxa"/>
              <w:right w:w="80" w:type="dxa"/>
            </w:tcMar>
            <w:vAlign w:val="center"/>
          </w:tcPr>
          <w:p w14:paraId="475D22AE">
            <w:pPr>
              <w:snapToGrid w:val="0"/>
              <w:spacing w:line="240" w:lineRule="auto"/>
              <w:ind w:firstLine="0" w:firstLineChars="0"/>
              <w:jc w:val="left"/>
              <w:rPr>
                <w:rFonts w:hint="eastAsia" w:cs="黑体"/>
                <w:kern w:val="0"/>
              </w:rPr>
            </w:pPr>
            <w:r>
              <w:rPr>
                <w:rFonts w:hint="eastAsia" w:cs="黑体"/>
                <w:kern w:val="0"/>
              </w:rPr>
              <w:t>5分</w:t>
            </w:r>
          </w:p>
        </w:tc>
        <w:tc>
          <w:tcPr>
            <w:tcW w:w="4876" w:type="dxa"/>
            <w:tcMar>
              <w:top w:w="80" w:type="dxa"/>
              <w:left w:w="80" w:type="dxa"/>
              <w:bottom w:w="80" w:type="dxa"/>
              <w:right w:w="80" w:type="dxa"/>
            </w:tcMar>
            <w:vAlign w:val="center"/>
          </w:tcPr>
          <w:p w14:paraId="22967754">
            <w:pPr>
              <w:snapToGrid w:val="0"/>
              <w:spacing w:line="240" w:lineRule="auto"/>
              <w:ind w:firstLine="0" w:firstLineChars="0"/>
              <w:jc w:val="left"/>
              <w:rPr>
                <w:rFonts w:hint="eastAsia" w:cs="黑体"/>
                <w:kern w:val="0"/>
              </w:rPr>
            </w:pPr>
            <w:r>
              <w:rPr>
                <w:rFonts w:cs="黑体"/>
                <w:kern w:val="0"/>
              </w:rPr>
              <w:t>教师指南</w:t>
            </w:r>
            <w:r>
              <w:rPr>
                <w:rFonts w:hint="eastAsia" w:cs="黑体"/>
                <w:kern w:val="0"/>
              </w:rPr>
              <w:t>要求：能够</w:t>
            </w:r>
            <w:r>
              <w:rPr>
                <w:rFonts w:cs="黑体"/>
                <w:kern w:val="0"/>
              </w:rPr>
              <w:t>按实验室分别提供</w:t>
            </w:r>
            <w:r>
              <w:rPr>
                <w:rFonts w:hint="eastAsia" w:cs="黑体"/>
                <w:kern w:val="0"/>
              </w:rPr>
              <w:t>，包含内容满足采购需求要求。</w:t>
            </w:r>
          </w:p>
          <w:p w14:paraId="1C477A4C">
            <w:pPr>
              <w:snapToGrid w:val="0"/>
              <w:spacing w:line="240" w:lineRule="auto"/>
              <w:ind w:firstLine="0" w:firstLineChars="0"/>
              <w:jc w:val="left"/>
              <w:rPr>
                <w:rFonts w:hint="eastAsia" w:cs="黑体"/>
                <w:kern w:val="0"/>
              </w:rPr>
            </w:pPr>
            <w:r>
              <w:rPr>
                <w:rFonts w:hint="eastAsia" w:cs="黑体"/>
                <w:kern w:val="0"/>
              </w:rPr>
              <w:t>提供相关内容的介绍说明，满足要求得5分，不满足不得分。</w:t>
            </w:r>
          </w:p>
        </w:tc>
      </w:tr>
      <w:tr w14:paraId="39F2ACE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jc w:val="center"/>
        </w:trPr>
        <w:tc>
          <w:tcPr>
            <w:tcW w:w="1246" w:type="dxa"/>
            <w:vMerge w:val="continue"/>
            <w:tcMar>
              <w:top w:w="80" w:type="dxa"/>
              <w:left w:w="80" w:type="dxa"/>
              <w:bottom w:w="80" w:type="dxa"/>
              <w:right w:w="80" w:type="dxa"/>
            </w:tcMar>
            <w:vAlign w:val="center"/>
          </w:tcPr>
          <w:p w14:paraId="0C758A89">
            <w:pPr>
              <w:snapToGrid w:val="0"/>
              <w:spacing w:line="240" w:lineRule="auto"/>
              <w:ind w:firstLine="0" w:firstLineChars="0"/>
              <w:jc w:val="center"/>
              <w:rPr>
                <w:rFonts w:hint="eastAsia" w:cs="黑体"/>
                <w:kern w:val="0"/>
              </w:rPr>
            </w:pPr>
          </w:p>
        </w:tc>
        <w:tc>
          <w:tcPr>
            <w:tcW w:w="1627" w:type="dxa"/>
            <w:vMerge w:val="continue"/>
            <w:tcMar>
              <w:top w:w="80" w:type="dxa"/>
              <w:left w:w="80" w:type="dxa"/>
              <w:bottom w:w="80" w:type="dxa"/>
              <w:right w:w="80" w:type="dxa"/>
            </w:tcMar>
            <w:vAlign w:val="center"/>
          </w:tcPr>
          <w:p w14:paraId="05BA2019">
            <w:pPr>
              <w:snapToGrid w:val="0"/>
              <w:spacing w:line="240" w:lineRule="auto"/>
              <w:ind w:firstLine="0" w:firstLineChars="0"/>
              <w:jc w:val="left"/>
              <w:rPr>
                <w:rFonts w:hint="eastAsia" w:cs="黑体"/>
                <w:kern w:val="0"/>
              </w:rPr>
            </w:pPr>
          </w:p>
        </w:tc>
        <w:tc>
          <w:tcPr>
            <w:tcW w:w="1047" w:type="dxa"/>
            <w:tcMar>
              <w:top w:w="80" w:type="dxa"/>
              <w:left w:w="80" w:type="dxa"/>
              <w:bottom w:w="80" w:type="dxa"/>
              <w:right w:w="80" w:type="dxa"/>
            </w:tcMar>
            <w:vAlign w:val="center"/>
          </w:tcPr>
          <w:p w14:paraId="54948F1E">
            <w:pPr>
              <w:snapToGrid w:val="0"/>
              <w:spacing w:line="240" w:lineRule="auto"/>
              <w:ind w:firstLine="0" w:firstLineChars="0"/>
              <w:jc w:val="left"/>
              <w:rPr>
                <w:rFonts w:hint="eastAsia" w:cs="黑体"/>
                <w:kern w:val="0"/>
              </w:rPr>
            </w:pPr>
            <w:r>
              <w:rPr>
                <w:rFonts w:hint="eastAsia" w:cs="黑体"/>
                <w:kern w:val="0"/>
              </w:rPr>
              <w:t>5分</w:t>
            </w:r>
          </w:p>
        </w:tc>
        <w:tc>
          <w:tcPr>
            <w:tcW w:w="4876" w:type="dxa"/>
            <w:tcMar>
              <w:top w:w="80" w:type="dxa"/>
              <w:left w:w="80" w:type="dxa"/>
              <w:bottom w:w="80" w:type="dxa"/>
              <w:right w:w="80" w:type="dxa"/>
            </w:tcMar>
            <w:vAlign w:val="center"/>
          </w:tcPr>
          <w:p w14:paraId="2B178864">
            <w:pPr>
              <w:snapToGrid w:val="0"/>
              <w:spacing w:line="240" w:lineRule="auto"/>
              <w:ind w:firstLine="0" w:firstLineChars="0"/>
              <w:jc w:val="left"/>
              <w:rPr>
                <w:rFonts w:hint="eastAsia" w:cs="黑体"/>
                <w:kern w:val="0"/>
              </w:rPr>
            </w:pPr>
            <w:r>
              <w:rPr>
                <w:rFonts w:hint="eastAsia" w:cs="黑体"/>
                <w:kern w:val="0"/>
              </w:rPr>
              <w:t>学生手册要求：能够按实验室分别提供，包含内容满足采购需求要求。</w:t>
            </w:r>
          </w:p>
          <w:p w14:paraId="0A56CF44">
            <w:pPr>
              <w:snapToGrid w:val="0"/>
              <w:spacing w:line="240" w:lineRule="auto"/>
              <w:ind w:firstLine="0" w:firstLineChars="0"/>
              <w:jc w:val="left"/>
              <w:rPr>
                <w:rFonts w:hint="eastAsia" w:cs="黑体"/>
                <w:kern w:val="0"/>
              </w:rPr>
            </w:pPr>
            <w:r>
              <w:rPr>
                <w:rFonts w:hint="eastAsia" w:cs="黑体"/>
                <w:kern w:val="0"/>
              </w:rPr>
              <w:t>提供相关内容的介绍说明，满足要求得5分，不满足不得分。</w:t>
            </w:r>
          </w:p>
        </w:tc>
      </w:tr>
      <w:tr w14:paraId="35EA6AB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jc w:val="center"/>
        </w:trPr>
        <w:tc>
          <w:tcPr>
            <w:tcW w:w="1246" w:type="dxa"/>
            <w:vMerge w:val="continue"/>
            <w:tcMar>
              <w:top w:w="80" w:type="dxa"/>
              <w:left w:w="80" w:type="dxa"/>
              <w:bottom w:w="80" w:type="dxa"/>
              <w:right w:w="80" w:type="dxa"/>
            </w:tcMar>
            <w:vAlign w:val="center"/>
          </w:tcPr>
          <w:p w14:paraId="02F860A7">
            <w:pPr>
              <w:widowControl/>
              <w:snapToGrid w:val="0"/>
              <w:spacing w:line="240" w:lineRule="auto"/>
              <w:ind w:firstLine="0" w:firstLineChars="0"/>
              <w:jc w:val="center"/>
              <w:textAlignment w:val="top"/>
              <w:rPr>
                <w:rFonts w:hint="eastAsia"/>
                <w:szCs w:val="20"/>
              </w:rPr>
            </w:pPr>
          </w:p>
        </w:tc>
        <w:tc>
          <w:tcPr>
            <w:tcW w:w="1627" w:type="dxa"/>
            <w:tcMar>
              <w:top w:w="80" w:type="dxa"/>
              <w:left w:w="80" w:type="dxa"/>
              <w:bottom w:w="80" w:type="dxa"/>
              <w:right w:w="80" w:type="dxa"/>
            </w:tcMar>
            <w:vAlign w:val="center"/>
          </w:tcPr>
          <w:p w14:paraId="27FD7E4F">
            <w:pPr>
              <w:snapToGrid w:val="0"/>
              <w:spacing w:line="240" w:lineRule="auto"/>
              <w:ind w:firstLine="0" w:firstLineChars="0"/>
              <w:jc w:val="left"/>
              <w:rPr>
                <w:rFonts w:hint="eastAsia" w:cs="黑体"/>
                <w:kern w:val="0"/>
              </w:rPr>
            </w:pPr>
            <w:r>
              <w:rPr>
                <w:rFonts w:cs="黑体"/>
                <w:kern w:val="0"/>
              </w:rPr>
              <w:t>调研服务</w:t>
            </w:r>
            <w:r>
              <w:rPr>
                <w:rFonts w:hint="eastAsia" w:cs="黑体"/>
                <w:kern w:val="0"/>
              </w:rPr>
              <w:t>方案（5分）</w:t>
            </w:r>
          </w:p>
        </w:tc>
        <w:tc>
          <w:tcPr>
            <w:tcW w:w="1047" w:type="dxa"/>
            <w:tcMar>
              <w:top w:w="80" w:type="dxa"/>
              <w:left w:w="80" w:type="dxa"/>
              <w:bottom w:w="80" w:type="dxa"/>
              <w:right w:w="80" w:type="dxa"/>
            </w:tcMar>
            <w:vAlign w:val="center"/>
          </w:tcPr>
          <w:p w14:paraId="001D715F">
            <w:pPr>
              <w:snapToGrid w:val="0"/>
              <w:spacing w:line="240" w:lineRule="auto"/>
              <w:ind w:firstLine="0" w:firstLineChars="0"/>
              <w:jc w:val="left"/>
              <w:rPr>
                <w:rFonts w:hint="eastAsia" w:cs="黑体"/>
                <w:kern w:val="0"/>
              </w:rPr>
            </w:pPr>
            <w:r>
              <w:rPr>
                <w:rFonts w:hint="eastAsia" w:cs="黑体"/>
                <w:kern w:val="0"/>
              </w:rPr>
              <w:t>5分</w:t>
            </w:r>
          </w:p>
        </w:tc>
        <w:tc>
          <w:tcPr>
            <w:tcW w:w="4876" w:type="dxa"/>
            <w:tcMar>
              <w:top w:w="80" w:type="dxa"/>
              <w:left w:w="80" w:type="dxa"/>
              <w:bottom w:w="80" w:type="dxa"/>
              <w:right w:w="80" w:type="dxa"/>
            </w:tcMar>
            <w:vAlign w:val="center"/>
          </w:tcPr>
          <w:p w14:paraId="2C6C0DC2">
            <w:pPr>
              <w:snapToGrid w:val="0"/>
              <w:spacing w:line="240" w:lineRule="auto"/>
              <w:ind w:firstLine="0" w:firstLineChars="0"/>
              <w:jc w:val="left"/>
              <w:rPr>
                <w:rFonts w:hint="eastAsia" w:cs="黑体"/>
                <w:kern w:val="0"/>
              </w:rPr>
            </w:pPr>
            <w:r>
              <w:rPr>
                <w:rFonts w:hint="eastAsia" w:cs="黑体"/>
                <w:kern w:val="0"/>
              </w:rPr>
              <w:t>调研服务方案：能够针对</w:t>
            </w:r>
            <w:r>
              <w:rPr>
                <w:rFonts w:cs="黑体"/>
                <w:kern w:val="0"/>
              </w:rPr>
              <w:t>课程的科学性和适用性</w:t>
            </w:r>
            <w:r>
              <w:rPr>
                <w:rFonts w:hint="eastAsia" w:cs="黑体"/>
                <w:kern w:val="0"/>
              </w:rPr>
              <w:t>进行调研，</w:t>
            </w:r>
            <w:r>
              <w:rPr>
                <w:rFonts w:cs="黑体"/>
                <w:kern w:val="0"/>
              </w:rPr>
              <w:t>调研人员</w:t>
            </w:r>
            <w:r>
              <w:rPr>
                <w:rFonts w:hint="eastAsia" w:cs="黑体"/>
                <w:kern w:val="0"/>
              </w:rPr>
              <w:t>及单位资源均能满足采购要求。</w:t>
            </w:r>
          </w:p>
          <w:p w14:paraId="6E968890">
            <w:pPr>
              <w:snapToGrid w:val="0"/>
              <w:spacing w:line="240" w:lineRule="auto"/>
              <w:ind w:firstLine="0" w:firstLineChars="0"/>
              <w:jc w:val="left"/>
              <w:rPr>
                <w:rFonts w:hint="eastAsia" w:cs="黑体"/>
                <w:kern w:val="0"/>
              </w:rPr>
            </w:pPr>
            <w:r>
              <w:rPr>
                <w:rFonts w:hint="eastAsia" w:cs="黑体"/>
                <w:kern w:val="0"/>
              </w:rPr>
              <w:t>方案科学合理，能满足采购需求，得5分；方案基本符合要求，调研人员或合作单位有一方面不满足要求，得3分；方案存在明显不合理之处或内容有明显欠缺，得1分；未提供方案，不得分。</w:t>
            </w:r>
          </w:p>
        </w:tc>
      </w:tr>
      <w:tr w14:paraId="0D46914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380" w:hRule="atLeast"/>
          <w:jc w:val="center"/>
        </w:trPr>
        <w:tc>
          <w:tcPr>
            <w:tcW w:w="1246" w:type="dxa"/>
            <w:vMerge w:val="continue"/>
            <w:tcMar>
              <w:top w:w="80" w:type="dxa"/>
              <w:left w:w="80" w:type="dxa"/>
              <w:bottom w:w="80" w:type="dxa"/>
              <w:right w:w="80" w:type="dxa"/>
            </w:tcMar>
            <w:vAlign w:val="center"/>
          </w:tcPr>
          <w:p w14:paraId="7CD3E8CC">
            <w:pPr>
              <w:widowControl/>
              <w:snapToGrid w:val="0"/>
              <w:spacing w:line="240" w:lineRule="auto"/>
              <w:ind w:firstLine="0" w:firstLineChars="0"/>
              <w:jc w:val="center"/>
              <w:textAlignment w:val="top"/>
              <w:rPr>
                <w:rFonts w:hint="eastAsia"/>
                <w:szCs w:val="20"/>
              </w:rPr>
            </w:pPr>
          </w:p>
        </w:tc>
        <w:tc>
          <w:tcPr>
            <w:tcW w:w="1627" w:type="dxa"/>
            <w:tcMar>
              <w:top w:w="80" w:type="dxa"/>
              <w:left w:w="80" w:type="dxa"/>
              <w:bottom w:w="80" w:type="dxa"/>
              <w:right w:w="80" w:type="dxa"/>
            </w:tcMar>
            <w:vAlign w:val="center"/>
          </w:tcPr>
          <w:p w14:paraId="70A926D8">
            <w:pPr>
              <w:snapToGrid w:val="0"/>
              <w:spacing w:line="240" w:lineRule="auto"/>
              <w:ind w:firstLine="0" w:firstLineChars="0"/>
              <w:jc w:val="left"/>
              <w:rPr>
                <w:rFonts w:hint="eastAsia" w:cs="黑体"/>
                <w:kern w:val="0"/>
              </w:rPr>
            </w:pPr>
            <w:r>
              <w:rPr>
                <w:rFonts w:cs="黑体"/>
                <w:kern w:val="0"/>
              </w:rPr>
              <w:t>专家论证支持服务</w:t>
            </w:r>
            <w:r>
              <w:rPr>
                <w:rFonts w:hint="eastAsia" w:cs="黑体"/>
                <w:kern w:val="0"/>
              </w:rPr>
              <w:t>（5分）</w:t>
            </w:r>
          </w:p>
        </w:tc>
        <w:tc>
          <w:tcPr>
            <w:tcW w:w="1047" w:type="dxa"/>
            <w:tcMar>
              <w:top w:w="80" w:type="dxa"/>
              <w:left w:w="80" w:type="dxa"/>
              <w:bottom w:w="80" w:type="dxa"/>
              <w:right w:w="80" w:type="dxa"/>
            </w:tcMar>
            <w:vAlign w:val="center"/>
          </w:tcPr>
          <w:p w14:paraId="244464EE">
            <w:pPr>
              <w:snapToGrid w:val="0"/>
              <w:spacing w:line="240" w:lineRule="auto"/>
              <w:ind w:firstLine="0" w:firstLineChars="0"/>
              <w:jc w:val="left"/>
              <w:rPr>
                <w:rFonts w:hint="eastAsia" w:cs="黑体"/>
                <w:kern w:val="0"/>
              </w:rPr>
            </w:pPr>
            <w:r>
              <w:rPr>
                <w:rFonts w:hint="eastAsia" w:cs="黑体"/>
                <w:kern w:val="0"/>
              </w:rPr>
              <w:t>5分</w:t>
            </w:r>
          </w:p>
        </w:tc>
        <w:tc>
          <w:tcPr>
            <w:tcW w:w="4876" w:type="dxa"/>
            <w:tcMar>
              <w:top w:w="80" w:type="dxa"/>
              <w:left w:w="80" w:type="dxa"/>
              <w:bottom w:w="80" w:type="dxa"/>
              <w:right w:w="80" w:type="dxa"/>
            </w:tcMar>
            <w:vAlign w:val="center"/>
          </w:tcPr>
          <w:p w14:paraId="6B475E10">
            <w:pPr>
              <w:snapToGrid w:val="0"/>
              <w:spacing w:line="240" w:lineRule="auto"/>
              <w:ind w:firstLine="0" w:firstLineChars="0"/>
              <w:jc w:val="left"/>
              <w:rPr>
                <w:rFonts w:hint="eastAsia" w:cs="黑体"/>
                <w:kern w:val="0"/>
              </w:rPr>
            </w:pPr>
            <w:r>
              <w:rPr>
                <w:rFonts w:cs="黑体"/>
                <w:kern w:val="0"/>
              </w:rPr>
              <w:t>专家论证支持服务</w:t>
            </w:r>
            <w:r>
              <w:rPr>
                <w:rFonts w:hint="eastAsia" w:cs="黑体"/>
                <w:kern w:val="0"/>
              </w:rPr>
              <w:t>方案：具备机器人技术领域副高级及以上专家资源，对</w:t>
            </w:r>
            <w:r>
              <w:rPr>
                <w:rFonts w:cs="黑体"/>
                <w:kern w:val="0"/>
              </w:rPr>
              <w:t>课程体系、教学内容、学段适配性及落地实施进行专业评审论证</w:t>
            </w:r>
            <w:r>
              <w:rPr>
                <w:rFonts w:hint="eastAsia" w:cs="黑体"/>
                <w:kern w:val="0"/>
              </w:rPr>
              <w:t>。</w:t>
            </w:r>
          </w:p>
          <w:p w14:paraId="2CD5FE4C">
            <w:pPr>
              <w:snapToGrid w:val="0"/>
              <w:spacing w:line="240" w:lineRule="auto"/>
              <w:ind w:firstLine="0" w:firstLineChars="0"/>
              <w:jc w:val="left"/>
              <w:rPr>
                <w:rFonts w:hint="eastAsia" w:cs="黑体"/>
                <w:kern w:val="0"/>
              </w:rPr>
            </w:pPr>
            <w:r>
              <w:rPr>
                <w:rFonts w:cs="黑体"/>
                <w:kern w:val="0"/>
              </w:rPr>
              <w:t>方案科学合理，能满足采购需求，得5分</w:t>
            </w:r>
            <w:r>
              <w:rPr>
                <w:rFonts w:hint="eastAsia" w:cs="黑体"/>
                <w:kern w:val="0"/>
              </w:rPr>
              <w:t>；</w:t>
            </w:r>
            <w:r>
              <w:rPr>
                <w:rFonts w:cs="黑体"/>
                <w:kern w:val="0"/>
              </w:rPr>
              <w:t>方案基本符合要求，较科学合理，部分细节待完善，得</w:t>
            </w:r>
            <w:r>
              <w:rPr>
                <w:rFonts w:hint="eastAsia" w:cs="黑体"/>
                <w:kern w:val="0"/>
              </w:rPr>
              <w:t>3</w:t>
            </w:r>
            <w:r>
              <w:rPr>
                <w:rFonts w:cs="黑体"/>
                <w:kern w:val="0"/>
              </w:rPr>
              <w:t>分；方案存在明显不合理之处或内容有明显欠缺，得</w:t>
            </w:r>
            <w:r>
              <w:rPr>
                <w:rFonts w:hint="eastAsia" w:cs="黑体"/>
                <w:kern w:val="0"/>
              </w:rPr>
              <w:t>1</w:t>
            </w:r>
            <w:r>
              <w:rPr>
                <w:rFonts w:cs="黑体"/>
                <w:kern w:val="0"/>
              </w:rPr>
              <w:t>分；未提供方案，不得分。</w:t>
            </w:r>
          </w:p>
        </w:tc>
      </w:tr>
      <w:tr w14:paraId="27A4BCB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1040" w:hRule="atLeast"/>
          <w:jc w:val="center"/>
        </w:trPr>
        <w:tc>
          <w:tcPr>
            <w:tcW w:w="1246" w:type="dxa"/>
            <w:vMerge w:val="continue"/>
            <w:tcMar>
              <w:top w:w="80" w:type="dxa"/>
              <w:left w:w="80" w:type="dxa"/>
              <w:bottom w:w="80" w:type="dxa"/>
              <w:right w:w="80" w:type="dxa"/>
            </w:tcMar>
            <w:vAlign w:val="center"/>
          </w:tcPr>
          <w:p w14:paraId="69F19265">
            <w:pPr>
              <w:widowControl/>
              <w:snapToGrid w:val="0"/>
              <w:spacing w:line="240" w:lineRule="auto"/>
              <w:ind w:firstLine="0" w:firstLineChars="0"/>
              <w:jc w:val="center"/>
              <w:textAlignment w:val="top"/>
              <w:rPr>
                <w:rFonts w:hint="eastAsia"/>
                <w:szCs w:val="20"/>
              </w:rPr>
            </w:pPr>
          </w:p>
        </w:tc>
        <w:tc>
          <w:tcPr>
            <w:tcW w:w="1627" w:type="dxa"/>
            <w:vMerge w:val="restart"/>
            <w:tcMar>
              <w:top w:w="80" w:type="dxa"/>
              <w:left w:w="80" w:type="dxa"/>
              <w:bottom w:w="80" w:type="dxa"/>
              <w:right w:w="80" w:type="dxa"/>
            </w:tcMar>
            <w:vAlign w:val="center"/>
          </w:tcPr>
          <w:p w14:paraId="469BF6D0">
            <w:pPr>
              <w:snapToGrid w:val="0"/>
              <w:spacing w:line="240" w:lineRule="auto"/>
              <w:ind w:firstLine="0" w:firstLineChars="0"/>
              <w:jc w:val="left"/>
              <w:rPr>
                <w:rFonts w:hint="eastAsia" w:cs="黑体"/>
                <w:kern w:val="0"/>
              </w:rPr>
            </w:pPr>
            <w:r>
              <w:rPr>
                <w:rFonts w:hint="eastAsia" w:cs="黑体"/>
                <w:kern w:val="0"/>
              </w:rPr>
              <w:t>项目人员要求（20分）</w:t>
            </w:r>
          </w:p>
        </w:tc>
        <w:tc>
          <w:tcPr>
            <w:tcW w:w="1047" w:type="dxa"/>
            <w:tcMar>
              <w:top w:w="80" w:type="dxa"/>
              <w:left w:w="80" w:type="dxa"/>
              <w:bottom w:w="80" w:type="dxa"/>
              <w:right w:w="80" w:type="dxa"/>
            </w:tcMar>
            <w:vAlign w:val="center"/>
          </w:tcPr>
          <w:p w14:paraId="527C9FEC">
            <w:pPr>
              <w:snapToGrid w:val="0"/>
              <w:spacing w:line="240" w:lineRule="auto"/>
              <w:ind w:firstLine="0" w:firstLineChars="0"/>
              <w:jc w:val="left"/>
              <w:rPr>
                <w:rFonts w:hint="eastAsia" w:cs="黑体"/>
                <w:kern w:val="0"/>
              </w:rPr>
            </w:pPr>
            <w:r>
              <w:rPr>
                <w:rFonts w:cs="黑体"/>
                <w:kern w:val="0"/>
              </w:rPr>
              <w:t>5分</w:t>
            </w:r>
          </w:p>
        </w:tc>
        <w:tc>
          <w:tcPr>
            <w:tcW w:w="4876" w:type="dxa"/>
            <w:tcMar>
              <w:top w:w="80" w:type="dxa"/>
              <w:left w:w="80" w:type="dxa"/>
              <w:bottom w:w="80" w:type="dxa"/>
              <w:right w:w="80" w:type="dxa"/>
            </w:tcMar>
            <w:vAlign w:val="center"/>
          </w:tcPr>
          <w:p w14:paraId="08DD41A0">
            <w:pPr>
              <w:snapToGrid w:val="0"/>
              <w:spacing w:line="240" w:lineRule="auto"/>
              <w:ind w:firstLine="0" w:firstLineChars="0"/>
              <w:jc w:val="left"/>
              <w:rPr>
                <w:rFonts w:hint="eastAsia" w:cs="黑体"/>
                <w:kern w:val="0"/>
              </w:rPr>
            </w:pPr>
            <w:r>
              <w:rPr>
                <w:rFonts w:cs="黑体"/>
                <w:kern w:val="0"/>
              </w:rPr>
              <w:t>项目负责人具备三年及以上青少年科技类、教育类公益活动项目管理经验</w:t>
            </w:r>
            <w:r>
              <w:rPr>
                <w:rFonts w:hint="eastAsia" w:cs="黑体"/>
                <w:kern w:val="0"/>
              </w:rPr>
              <w:t>，提供项目负责人简历，满足要求得5分，不满足不得分。</w:t>
            </w:r>
          </w:p>
        </w:tc>
      </w:tr>
      <w:tr w14:paraId="56132FE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813" w:hRule="atLeast"/>
          <w:jc w:val="center"/>
        </w:trPr>
        <w:tc>
          <w:tcPr>
            <w:tcW w:w="1246" w:type="dxa"/>
            <w:vMerge w:val="continue"/>
            <w:tcMar>
              <w:top w:w="80" w:type="dxa"/>
              <w:left w:w="80" w:type="dxa"/>
              <w:bottom w:w="80" w:type="dxa"/>
              <w:right w:w="80" w:type="dxa"/>
            </w:tcMar>
            <w:vAlign w:val="center"/>
          </w:tcPr>
          <w:p w14:paraId="2181573E">
            <w:pPr>
              <w:widowControl/>
              <w:snapToGrid w:val="0"/>
              <w:spacing w:line="240" w:lineRule="auto"/>
              <w:ind w:firstLine="0" w:firstLineChars="0"/>
              <w:jc w:val="center"/>
              <w:textAlignment w:val="top"/>
              <w:rPr>
                <w:rFonts w:hint="eastAsia"/>
                <w:szCs w:val="20"/>
              </w:rPr>
            </w:pPr>
          </w:p>
        </w:tc>
        <w:tc>
          <w:tcPr>
            <w:tcW w:w="1627" w:type="dxa"/>
            <w:vMerge w:val="continue"/>
            <w:tcMar>
              <w:top w:w="80" w:type="dxa"/>
              <w:left w:w="80" w:type="dxa"/>
              <w:bottom w:w="80" w:type="dxa"/>
              <w:right w:w="80" w:type="dxa"/>
            </w:tcMar>
            <w:vAlign w:val="center"/>
          </w:tcPr>
          <w:p w14:paraId="613CC624">
            <w:pPr>
              <w:snapToGrid w:val="0"/>
              <w:spacing w:line="240" w:lineRule="auto"/>
              <w:ind w:firstLine="0" w:firstLineChars="0"/>
              <w:jc w:val="left"/>
              <w:rPr>
                <w:rFonts w:hint="eastAsia" w:cs="黑体"/>
                <w:kern w:val="0"/>
              </w:rPr>
            </w:pPr>
          </w:p>
        </w:tc>
        <w:tc>
          <w:tcPr>
            <w:tcW w:w="1047" w:type="dxa"/>
            <w:tcMar>
              <w:top w:w="80" w:type="dxa"/>
              <w:left w:w="80" w:type="dxa"/>
              <w:bottom w:w="80" w:type="dxa"/>
              <w:right w:w="80" w:type="dxa"/>
            </w:tcMar>
            <w:vAlign w:val="center"/>
          </w:tcPr>
          <w:p w14:paraId="4CF08FC4">
            <w:pPr>
              <w:snapToGrid w:val="0"/>
              <w:spacing w:line="240" w:lineRule="auto"/>
              <w:ind w:firstLine="0" w:firstLineChars="0"/>
              <w:jc w:val="left"/>
              <w:rPr>
                <w:rFonts w:hint="eastAsia" w:cs="黑体"/>
                <w:kern w:val="0"/>
              </w:rPr>
            </w:pPr>
            <w:r>
              <w:rPr>
                <w:rFonts w:cs="黑体"/>
                <w:kern w:val="0"/>
              </w:rPr>
              <w:t>5分</w:t>
            </w:r>
          </w:p>
        </w:tc>
        <w:tc>
          <w:tcPr>
            <w:tcW w:w="4876" w:type="dxa"/>
            <w:tcMar>
              <w:top w:w="80" w:type="dxa"/>
              <w:left w:w="80" w:type="dxa"/>
              <w:bottom w:w="80" w:type="dxa"/>
              <w:right w:w="80" w:type="dxa"/>
            </w:tcMar>
            <w:vAlign w:val="center"/>
          </w:tcPr>
          <w:p w14:paraId="133DFE05">
            <w:pPr>
              <w:snapToGrid w:val="0"/>
              <w:spacing w:line="240" w:lineRule="auto"/>
              <w:ind w:firstLine="0" w:firstLineChars="0"/>
              <w:jc w:val="left"/>
              <w:rPr>
                <w:rFonts w:hint="eastAsia" w:cs="黑体"/>
                <w:kern w:val="0"/>
              </w:rPr>
            </w:pPr>
            <w:r>
              <w:rPr>
                <w:rFonts w:cs="黑体"/>
                <w:kern w:val="0"/>
              </w:rPr>
              <w:t>学术指导</w:t>
            </w:r>
            <w:r>
              <w:rPr>
                <w:rFonts w:hint="eastAsia" w:cs="黑体"/>
                <w:kern w:val="0"/>
              </w:rPr>
              <w:t>具备</w:t>
            </w:r>
            <w:r>
              <w:rPr>
                <w:rFonts w:cs="黑体"/>
                <w:kern w:val="0"/>
              </w:rPr>
              <w:t>副高级及以上专业技术职称</w:t>
            </w:r>
            <w:r>
              <w:rPr>
                <w:rFonts w:hint="eastAsia" w:cs="黑体"/>
                <w:kern w:val="0"/>
              </w:rPr>
              <w:t>及机器人领域工作经验，</w:t>
            </w:r>
            <w:r>
              <w:rPr>
                <w:rFonts w:cs="黑体"/>
                <w:kern w:val="0"/>
              </w:rPr>
              <w:t>提供学术指导简历</w:t>
            </w:r>
            <w:r>
              <w:rPr>
                <w:rFonts w:hint="eastAsia" w:cs="黑体"/>
                <w:kern w:val="0"/>
              </w:rPr>
              <w:t>及职称复印件</w:t>
            </w:r>
            <w:r>
              <w:rPr>
                <w:rFonts w:cs="黑体"/>
                <w:kern w:val="0"/>
              </w:rPr>
              <w:t>，满足要求得5分，不满足不得分。</w:t>
            </w:r>
          </w:p>
        </w:tc>
      </w:tr>
      <w:tr w14:paraId="54ED836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813" w:hRule="atLeast"/>
          <w:jc w:val="center"/>
        </w:trPr>
        <w:tc>
          <w:tcPr>
            <w:tcW w:w="1246" w:type="dxa"/>
            <w:vMerge w:val="continue"/>
            <w:tcMar>
              <w:top w:w="80" w:type="dxa"/>
              <w:left w:w="80" w:type="dxa"/>
              <w:bottom w:w="80" w:type="dxa"/>
              <w:right w:w="80" w:type="dxa"/>
            </w:tcMar>
            <w:vAlign w:val="center"/>
          </w:tcPr>
          <w:p w14:paraId="75F6D67C">
            <w:pPr>
              <w:widowControl/>
              <w:snapToGrid w:val="0"/>
              <w:spacing w:line="240" w:lineRule="auto"/>
              <w:ind w:firstLine="0" w:firstLineChars="0"/>
              <w:jc w:val="center"/>
              <w:textAlignment w:val="top"/>
              <w:rPr>
                <w:rFonts w:hint="eastAsia"/>
                <w:szCs w:val="20"/>
              </w:rPr>
            </w:pPr>
          </w:p>
        </w:tc>
        <w:tc>
          <w:tcPr>
            <w:tcW w:w="1627" w:type="dxa"/>
            <w:vMerge w:val="continue"/>
            <w:tcMar>
              <w:top w:w="80" w:type="dxa"/>
              <w:left w:w="80" w:type="dxa"/>
              <w:bottom w:w="80" w:type="dxa"/>
              <w:right w:w="80" w:type="dxa"/>
            </w:tcMar>
            <w:vAlign w:val="center"/>
          </w:tcPr>
          <w:p w14:paraId="06CB9660">
            <w:pPr>
              <w:snapToGrid w:val="0"/>
              <w:spacing w:line="240" w:lineRule="auto"/>
              <w:ind w:firstLine="0" w:firstLineChars="0"/>
              <w:jc w:val="left"/>
              <w:rPr>
                <w:rFonts w:hint="eastAsia" w:cs="黑体"/>
                <w:kern w:val="0"/>
              </w:rPr>
            </w:pPr>
          </w:p>
        </w:tc>
        <w:tc>
          <w:tcPr>
            <w:tcW w:w="1047" w:type="dxa"/>
            <w:tcMar>
              <w:top w:w="80" w:type="dxa"/>
              <w:left w:w="80" w:type="dxa"/>
              <w:bottom w:w="80" w:type="dxa"/>
              <w:right w:w="80" w:type="dxa"/>
            </w:tcMar>
            <w:vAlign w:val="center"/>
          </w:tcPr>
          <w:p w14:paraId="1163E447">
            <w:pPr>
              <w:snapToGrid w:val="0"/>
              <w:spacing w:line="240" w:lineRule="auto"/>
              <w:ind w:firstLine="0" w:firstLineChars="0"/>
              <w:jc w:val="left"/>
              <w:rPr>
                <w:rFonts w:hint="eastAsia" w:cs="黑体"/>
                <w:kern w:val="0"/>
              </w:rPr>
            </w:pPr>
            <w:r>
              <w:rPr>
                <w:rFonts w:hint="eastAsia" w:cs="黑体"/>
                <w:kern w:val="0"/>
              </w:rPr>
              <w:t>5</w:t>
            </w:r>
            <w:r>
              <w:rPr>
                <w:rFonts w:cs="黑体"/>
                <w:kern w:val="0"/>
              </w:rPr>
              <w:t>分</w:t>
            </w:r>
          </w:p>
        </w:tc>
        <w:tc>
          <w:tcPr>
            <w:tcW w:w="4876" w:type="dxa"/>
            <w:tcMar>
              <w:top w:w="80" w:type="dxa"/>
              <w:left w:w="80" w:type="dxa"/>
              <w:bottom w:w="80" w:type="dxa"/>
              <w:right w:w="80" w:type="dxa"/>
            </w:tcMar>
            <w:vAlign w:val="center"/>
          </w:tcPr>
          <w:p w14:paraId="4586EABC">
            <w:pPr>
              <w:snapToGrid w:val="0"/>
              <w:spacing w:line="240" w:lineRule="auto"/>
              <w:ind w:firstLine="0" w:firstLineChars="0"/>
              <w:jc w:val="left"/>
              <w:rPr>
                <w:rFonts w:hint="eastAsia" w:cs="黑体"/>
                <w:kern w:val="0"/>
              </w:rPr>
            </w:pPr>
            <w:r>
              <w:rPr>
                <w:rFonts w:hint="eastAsia" w:cs="黑体"/>
                <w:kern w:val="0"/>
              </w:rPr>
              <w:t>团队人员</w:t>
            </w:r>
            <w:r>
              <w:rPr>
                <w:rFonts w:cs="黑体"/>
                <w:kern w:val="0"/>
              </w:rPr>
              <w:t>具备</w:t>
            </w:r>
            <w:r>
              <w:rPr>
                <w:rFonts w:hint="eastAsia" w:cs="黑体"/>
                <w:kern w:val="0"/>
              </w:rPr>
              <w:t>机器人</w:t>
            </w:r>
            <w:r>
              <w:rPr>
                <w:rFonts w:cs="黑体"/>
                <w:kern w:val="0"/>
              </w:rPr>
              <w:t>、信息技术、创新教育等相关专业背景或从业经历</w:t>
            </w:r>
            <w:r>
              <w:rPr>
                <w:rFonts w:hint="eastAsia" w:cs="黑体"/>
                <w:kern w:val="0"/>
              </w:rPr>
              <w:t>，不少于3人，提供团队人员简历，</w:t>
            </w:r>
            <w:r>
              <w:rPr>
                <w:rFonts w:cs="黑体"/>
                <w:kern w:val="0"/>
              </w:rPr>
              <w:t>满足要求得</w:t>
            </w:r>
            <w:r>
              <w:rPr>
                <w:rFonts w:hint="eastAsia" w:cs="黑体"/>
                <w:kern w:val="0"/>
              </w:rPr>
              <w:t>5</w:t>
            </w:r>
            <w:r>
              <w:rPr>
                <w:rFonts w:cs="黑体"/>
                <w:kern w:val="0"/>
              </w:rPr>
              <w:t>分，不满足不得分。</w:t>
            </w:r>
          </w:p>
        </w:tc>
      </w:tr>
      <w:tr w14:paraId="0DA39D2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trHeight w:val="813" w:hRule="atLeast"/>
          <w:jc w:val="center"/>
        </w:trPr>
        <w:tc>
          <w:tcPr>
            <w:tcW w:w="1246" w:type="dxa"/>
            <w:vMerge w:val="continue"/>
            <w:tcMar>
              <w:top w:w="80" w:type="dxa"/>
              <w:left w:w="80" w:type="dxa"/>
              <w:bottom w:w="80" w:type="dxa"/>
              <w:right w:w="80" w:type="dxa"/>
            </w:tcMar>
            <w:vAlign w:val="center"/>
          </w:tcPr>
          <w:p w14:paraId="31214EC2">
            <w:pPr>
              <w:widowControl/>
              <w:snapToGrid w:val="0"/>
              <w:spacing w:line="240" w:lineRule="auto"/>
              <w:ind w:firstLine="0" w:firstLineChars="0"/>
              <w:jc w:val="center"/>
              <w:textAlignment w:val="top"/>
              <w:rPr>
                <w:rFonts w:hint="eastAsia"/>
                <w:szCs w:val="20"/>
              </w:rPr>
            </w:pPr>
          </w:p>
        </w:tc>
        <w:tc>
          <w:tcPr>
            <w:tcW w:w="1627" w:type="dxa"/>
            <w:vMerge w:val="continue"/>
            <w:tcMar>
              <w:top w:w="80" w:type="dxa"/>
              <w:left w:w="80" w:type="dxa"/>
              <w:bottom w:w="80" w:type="dxa"/>
              <w:right w:w="80" w:type="dxa"/>
            </w:tcMar>
            <w:vAlign w:val="center"/>
          </w:tcPr>
          <w:p w14:paraId="269272FF">
            <w:pPr>
              <w:snapToGrid w:val="0"/>
              <w:spacing w:line="240" w:lineRule="auto"/>
              <w:ind w:firstLine="0" w:firstLineChars="0"/>
              <w:jc w:val="left"/>
              <w:rPr>
                <w:rFonts w:hint="eastAsia" w:cs="黑体"/>
                <w:kern w:val="0"/>
              </w:rPr>
            </w:pPr>
          </w:p>
        </w:tc>
        <w:tc>
          <w:tcPr>
            <w:tcW w:w="1047" w:type="dxa"/>
            <w:tcMar>
              <w:top w:w="80" w:type="dxa"/>
              <w:left w:w="80" w:type="dxa"/>
              <w:bottom w:w="80" w:type="dxa"/>
              <w:right w:w="80" w:type="dxa"/>
            </w:tcMar>
            <w:vAlign w:val="center"/>
          </w:tcPr>
          <w:p w14:paraId="61303764">
            <w:pPr>
              <w:snapToGrid w:val="0"/>
              <w:spacing w:line="240" w:lineRule="auto"/>
              <w:ind w:firstLine="0" w:firstLineChars="0"/>
              <w:jc w:val="left"/>
              <w:rPr>
                <w:rFonts w:hint="eastAsia" w:cs="黑体"/>
                <w:kern w:val="0"/>
              </w:rPr>
            </w:pPr>
            <w:r>
              <w:rPr>
                <w:rFonts w:hint="eastAsia" w:cs="黑体"/>
                <w:kern w:val="0"/>
              </w:rPr>
              <w:t>5分</w:t>
            </w:r>
          </w:p>
        </w:tc>
        <w:tc>
          <w:tcPr>
            <w:tcW w:w="4876" w:type="dxa"/>
            <w:tcMar>
              <w:top w:w="80" w:type="dxa"/>
              <w:left w:w="80" w:type="dxa"/>
              <w:bottom w:w="80" w:type="dxa"/>
              <w:right w:w="80" w:type="dxa"/>
            </w:tcMar>
            <w:vAlign w:val="center"/>
          </w:tcPr>
          <w:p w14:paraId="6FD79D92">
            <w:pPr>
              <w:snapToGrid w:val="0"/>
              <w:spacing w:line="240" w:lineRule="auto"/>
              <w:ind w:firstLine="0" w:firstLineChars="0"/>
              <w:jc w:val="left"/>
              <w:rPr>
                <w:rFonts w:hint="eastAsia" w:cs="黑体"/>
                <w:kern w:val="0"/>
              </w:rPr>
            </w:pPr>
            <w:r>
              <w:rPr>
                <w:rFonts w:hint="eastAsia" w:cs="黑体"/>
                <w:kern w:val="0"/>
              </w:rPr>
              <w:t>能够提供承诺：</w:t>
            </w:r>
            <w:r>
              <w:rPr>
                <w:rFonts w:cs="黑体"/>
                <w:kern w:val="0"/>
              </w:rPr>
              <w:t>项目核心人员需保持稳定，未经采购人同意不得擅自更换</w:t>
            </w:r>
            <w:r>
              <w:rPr>
                <w:rFonts w:hint="eastAsia" w:cs="黑体"/>
                <w:kern w:val="0"/>
              </w:rPr>
              <w:t>。</w:t>
            </w:r>
          </w:p>
          <w:p w14:paraId="332B4F1C">
            <w:pPr>
              <w:snapToGrid w:val="0"/>
              <w:spacing w:line="240" w:lineRule="auto"/>
              <w:ind w:firstLine="0" w:firstLineChars="0"/>
              <w:jc w:val="left"/>
              <w:rPr>
                <w:rFonts w:hint="eastAsia" w:cs="黑体"/>
                <w:kern w:val="0"/>
              </w:rPr>
            </w:pPr>
            <w:r>
              <w:rPr>
                <w:rFonts w:hint="eastAsia" w:cs="黑体"/>
                <w:kern w:val="0"/>
              </w:rPr>
              <w:t>提供承诺得5分，未提供不得分。</w:t>
            </w:r>
          </w:p>
        </w:tc>
      </w:tr>
      <w:tr w14:paraId="3698190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jc w:val="center"/>
        </w:trPr>
        <w:tc>
          <w:tcPr>
            <w:tcW w:w="1246" w:type="dxa"/>
            <w:vMerge w:val="restart"/>
            <w:tcMar>
              <w:top w:w="80" w:type="dxa"/>
              <w:left w:w="80" w:type="dxa"/>
              <w:bottom w:w="80" w:type="dxa"/>
              <w:right w:w="80" w:type="dxa"/>
            </w:tcMar>
            <w:vAlign w:val="center"/>
          </w:tcPr>
          <w:p w14:paraId="48EEBCF6">
            <w:pPr>
              <w:snapToGrid w:val="0"/>
              <w:spacing w:line="240" w:lineRule="auto"/>
              <w:ind w:firstLine="0" w:firstLineChars="0"/>
              <w:jc w:val="center"/>
              <w:rPr>
                <w:rFonts w:hint="eastAsia" w:cs="黑体"/>
                <w:spacing w:val="-10"/>
              </w:rPr>
            </w:pPr>
            <w:r>
              <w:rPr>
                <w:rFonts w:hint="eastAsia" w:cs="黑体"/>
                <w:spacing w:val="-10"/>
              </w:rPr>
              <w:t>商务部分</w:t>
            </w:r>
          </w:p>
          <w:p w14:paraId="2C588543">
            <w:pPr>
              <w:snapToGrid w:val="0"/>
              <w:spacing w:line="240" w:lineRule="auto"/>
              <w:ind w:firstLine="0" w:firstLineChars="0"/>
              <w:jc w:val="center"/>
              <w:rPr>
                <w:rFonts w:hint="eastAsia" w:cs="黑体"/>
                <w:spacing w:val="-10"/>
              </w:rPr>
            </w:pPr>
            <w:r>
              <w:rPr>
                <w:rFonts w:hint="eastAsia" w:cs="黑体"/>
                <w:spacing w:val="-10"/>
              </w:rPr>
              <w:t>（15分）</w:t>
            </w:r>
          </w:p>
          <w:p w14:paraId="2D2F1431">
            <w:pPr>
              <w:widowControl/>
              <w:snapToGrid w:val="0"/>
              <w:spacing w:line="240" w:lineRule="auto"/>
              <w:ind w:firstLine="0" w:firstLineChars="0"/>
              <w:jc w:val="center"/>
              <w:textAlignment w:val="top"/>
              <w:rPr>
                <w:rFonts w:hint="eastAsia"/>
                <w:szCs w:val="20"/>
              </w:rPr>
            </w:pPr>
          </w:p>
        </w:tc>
        <w:tc>
          <w:tcPr>
            <w:tcW w:w="1627" w:type="dxa"/>
            <w:tcMar>
              <w:top w:w="80" w:type="dxa"/>
              <w:left w:w="80" w:type="dxa"/>
              <w:bottom w:w="80" w:type="dxa"/>
              <w:right w:w="80" w:type="dxa"/>
            </w:tcMar>
            <w:vAlign w:val="center"/>
          </w:tcPr>
          <w:p w14:paraId="7BB50747">
            <w:pPr>
              <w:snapToGrid w:val="0"/>
              <w:spacing w:line="240" w:lineRule="auto"/>
              <w:ind w:firstLine="0" w:firstLineChars="0"/>
              <w:jc w:val="left"/>
              <w:rPr>
                <w:rFonts w:hint="eastAsia"/>
                <w:szCs w:val="20"/>
              </w:rPr>
            </w:pPr>
            <w:r>
              <w:rPr>
                <w:rFonts w:hint="eastAsia" w:cs="黑体"/>
                <w:spacing w:val="-10"/>
              </w:rPr>
              <w:t>类似</w:t>
            </w:r>
            <w:r>
              <w:rPr>
                <w:rFonts w:cs="黑体"/>
                <w:spacing w:val="-10"/>
              </w:rPr>
              <w:t>项目业绩</w:t>
            </w:r>
            <w:r>
              <w:rPr>
                <w:rFonts w:hint="eastAsia" w:cs="黑体"/>
                <w:spacing w:val="-10"/>
              </w:rPr>
              <w:t>（9分）</w:t>
            </w:r>
          </w:p>
        </w:tc>
        <w:tc>
          <w:tcPr>
            <w:tcW w:w="1047" w:type="dxa"/>
            <w:tcMar>
              <w:top w:w="80" w:type="dxa"/>
              <w:left w:w="80" w:type="dxa"/>
              <w:bottom w:w="80" w:type="dxa"/>
              <w:right w:w="80" w:type="dxa"/>
            </w:tcMar>
            <w:vAlign w:val="center"/>
          </w:tcPr>
          <w:p w14:paraId="55089CCD">
            <w:pPr>
              <w:snapToGrid w:val="0"/>
              <w:spacing w:line="240" w:lineRule="auto"/>
              <w:ind w:firstLine="0" w:firstLineChars="0"/>
              <w:jc w:val="left"/>
              <w:rPr>
                <w:rFonts w:hint="eastAsia"/>
                <w:szCs w:val="20"/>
              </w:rPr>
            </w:pPr>
            <w:r>
              <w:rPr>
                <w:rFonts w:hint="eastAsia" w:cs="黑体"/>
                <w:spacing w:val="-10"/>
              </w:rPr>
              <w:t>9</w:t>
            </w:r>
            <w:r>
              <w:rPr>
                <w:rFonts w:cs="黑体"/>
                <w:spacing w:val="-10"/>
              </w:rPr>
              <w:t>分</w:t>
            </w:r>
          </w:p>
        </w:tc>
        <w:tc>
          <w:tcPr>
            <w:tcW w:w="4876" w:type="dxa"/>
            <w:tcMar>
              <w:top w:w="80" w:type="dxa"/>
              <w:left w:w="80" w:type="dxa"/>
              <w:bottom w:w="80" w:type="dxa"/>
              <w:right w:w="80" w:type="dxa"/>
            </w:tcMar>
            <w:vAlign w:val="center"/>
          </w:tcPr>
          <w:p w14:paraId="125AD23B">
            <w:pPr>
              <w:widowControl/>
              <w:snapToGrid w:val="0"/>
              <w:spacing w:line="240" w:lineRule="auto"/>
              <w:ind w:firstLine="0" w:firstLineChars="0"/>
              <w:jc w:val="left"/>
              <w:rPr>
                <w:rFonts w:hint="eastAsia"/>
                <w:szCs w:val="20"/>
              </w:rPr>
            </w:pPr>
            <w:r>
              <w:rPr>
                <w:rFonts w:hint="eastAsia" w:cs="黑体"/>
                <w:kern w:val="0"/>
              </w:rPr>
              <w:t>供应商</w:t>
            </w:r>
            <w:r>
              <w:rPr>
                <w:rFonts w:cs="黑体"/>
                <w:kern w:val="0"/>
              </w:rPr>
              <w:t>近</w:t>
            </w:r>
            <w:r>
              <w:rPr>
                <w:rFonts w:hint="eastAsia" w:cs="黑体"/>
                <w:kern w:val="0"/>
              </w:rPr>
              <w:t>3</w:t>
            </w:r>
            <w:r>
              <w:rPr>
                <w:rFonts w:cs="黑体"/>
                <w:kern w:val="0"/>
              </w:rPr>
              <w:t>年（202</w:t>
            </w:r>
            <w:r>
              <w:rPr>
                <w:rFonts w:hint="eastAsia" w:cs="黑体"/>
                <w:kern w:val="0"/>
              </w:rPr>
              <w:t>3</w:t>
            </w:r>
            <w:r>
              <w:rPr>
                <w:rFonts w:cs="黑体"/>
                <w:kern w:val="0"/>
              </w:rPr>
              <w:t>年</w:t>
            </w:r>
            <w:r>
              <w:rPr>
                <w:rFonts w:hint="eastAsia" w:cs="黑体"/>
                <w:kern w:val="0"/>
              </w:rPr>
              <w:t>1月1日</w:t>
            </w:r>
            <w:r>
              <w:rPr>
                <w:rFonts w:cs="黑体"/>
                <w:kern w:val="0"/>
              </w:rPr>
              <w:t>至</w:t>
            </w:r>
            <w:r>
              <w:rPr>
                <w:rFonts w:hint="eastAsia" w:cs="黑体"/>
                <w:kern w:val="0"/>
              </w:rPr>
              <w:t>申报文件递交截止之日</w:t>
            </w:r>
            <w:r>
              <w:rPr>
                <w:rFonts w:cs="黑体"/>
                <w:kern w:val="0"/>
              </w:rPr>
              <w:t>）承担过的青少年教育课程研发</w:t>
            </w:r>
            <w:r>
              <w:rPr>
                <w:rFonts w:hint="eastAsia" w:cs="黑体"/>
                <w:kern w:val="0"/>
              </w:rPr>
              <w:t>或制作</w:t>
            </w:r>
            <w:r>
              <w:rPr>
                <w:rFonts w:cs="黑体"/>
                <w:kern w:val="0"/>
              </w:rPr>
              <w:t>项目业绩，每提供1份有效业绩得</w:t>
            </w:r>
            <w:r>
              <w:rPr>
                <w:rFonts w:hint="eastAsia" w:cs="黑体"/>
                <w:kern w:val="0"/>
              </w:rPr>
              <w:t>3</w:t>
            </w:r>
            <w:r>
              <w:rPr>
                <w:rFonts w:cs="黑体"/>
                <w:kern w:val="0"/>
              </w:rPr>
              <w:t>分，最高</w:t>
            </w:r>
            <w:r>
              <w:rPr>
                <w:rFonts w:hint="eastAsia" w:cs="黑体"/>
                <w:kern w:val="0"/>
              </w:rPr>
              <w:t>9</w:t>
            </w:r>
            <w:r>
              <w:rPr>
                <w:rFonts w:cs="黑体"/>
                <w:kern w:val="0"/>
              </w:rPr>
              <w:t>分（需提供中标通知书或合同复印件等证明材料）</w:t>
            </w:r>
          </w:p>
        </w:tc>
      </w:tr>
      <w:tr w14:paraId="4ABAC01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PrEx>
        <w:trPr>
          <w:jc w:val="center"/>
        </w:trPr>
        <w:tc>
          <w:tcPr>
            <w:tcW w:w="1246" w:type="dxa"/>
            <w:vMerge w:val="continue"/>
            <w:tcMar>
              <w:top w:w="80" w:type="dxa"/>
              <w:left w:w="80" w:type="dxa"/>
              <w:bottom w:w="80" w:type="dxa"/>
              <w:right w:w="80" w:type="dxa"/>
            </w:tcMar>
            <w:vAlign w:val="center"/>
          </w:tcPr>
          <w:p w14:paraId="4DCD15CF">
            <w:pPr>
              <w:widowControl/>
              <w:snapToGrid w:val="0"/>
              <w:spacing w:line="240" w:lineRule="auto"/>
              <w:ind w:firstLine="0" w:firstLineChars="0"/>
              <w:jc w:val="center"/>
              <w:textAlignment w:val="top"/>
              <w:rPr>
                <w:rFonts w:hint="eastAsia"/>
                <w:szCs w:val="20"/>
              </w:rPr>
            </w:pPr>
          </w:p>
        </w:tc>
        <w:tc>
          <w:tcPr>
            <w:tcW w:w="1627" w:type="dxa"/>
            <w:tcMar>
              <w:top w:w="80" w:type="dxa"/>
              <w:left w:w="80" w:type="dxa"/>
              <w:bottom w:w="80" w:type="dxa"/>
              <w:right w:w="80" w:type="dxa"/>
            </w:tcMar>
            <w:vAlign w:val="center"/>
          </w:tcPr>
          <w:p w14:paraId="73D2F5A3">
            <w:pPr>
              <w:snapToGrid w:val="0"/>
              <w:spacing w:line="240" w:lineRule="auto"/>
              <w:ind w:firstLine="0" w:firstLineChars="0"/>
              <w:jc w:val="left"/>
              <w:rPr>
                <w:rFonts w:hint="eastAsia" w:cs="黑体"/>
                <w:spacing w:val="-10"/>
              </w:rPr>
            </w:pPr>
            <w:r>
              <w:rPr>
                <w:rFonts w:cs="黑体"/>
                <w:spacing w:val="-10"/>
              </w:rPr>
              <w:t>服务质量承诺完整性</w:t>
            </w:r>
            <w:r>
              <w:rPr>
                <w:rFonts w:hint="eastAsia" w:cs="黑体"/>
                <w:spacing w:val="-10"/>
              </w:rPr>
              <w:t>（6分）</w:t>
            </w:r>
          </w:p>
        </w:tc>
        <w:tc>
          <w:tcPr>
            <w:tcW w:w="1047" w:type="dxa"/>
            <w:tcMar>
              <w:top w:w="80" w:type="dxa"/>
              <w:left w:w="80" w:type="dxa"/>
              <w:bottom w:w="80" w:type="dxa"/>
              <w:right w:w="80" w:type="dxa"/>
            </w:tcMar>
            <w:vAlign w:val="center"/>
          </w:tcPr>
          <w:p w14:paraId="3D0955F7">
            <w:pPr>
              <w:snapToGrid w:val="0"/>
              <w:spacing w:line="240" w:lineRule="auto"/>
              <w:ind w:firstLine="0" w:firstLineChars="0"/>
              <w:jc w:val="left"/>
              <w:rPr>
                <w:rFonts w:hint="eastAsia" w:cs="黑体"/>
                <w:spacing w:val="-10"/>
              </w:rPr>
            </w:pPr>
            <w:r>
              <w:rPr>
                <w:rFonts w:hint="eastAsia" w:cs="黑体"/>
                <w:spacing w:val="-10"/>
              </w:rPr>
              <w:t>6</w:t>
            </w:r>
            <w:r>
              <w:rPr>
                <w:rFonts w:cs="黑体"/>
                <w:spacing w:val="-10"/>
              </w:rPr>
              <w:t>分</w:t>
            </w:r>
          </w:p>
        </w:tc>
        <w:tc>
          <w:tcPr>
            <w:tcW w:w="4876" w:type="dxa"/>
            <w:tcMar>
              <w:top w:w="80" w:type="dxa"/>
              <w:left w:w="80" w:type="dxa"/>
              <w:bottom w:w="80" w:type="dxa"/>
              <w:right w:w="80" w:type="dxa"/>
            </w:tcMar>
            <w:vAlign w:val="center"/>
          </w:tcPr>
          <w:p w14:paraId="7CA876A4">
            <w:pPr>
              <w:snapToGrid w:val="0"/>
              <w:spacing w:line="240" w:lineRule="auto"/>
              <w:ind w:firstLine="0" w:firstLineChars="0"/>
              <w:jc w:val="left"/>
              <w:rPr>
                <w:rFonts w:hint="eastAsia" w:cs="黑体"/>
                <w:spacing w:val="-10"/>
              </w:rPr>
            </w:pPr>
            <w:r>
              <w:rPr>
                <w:rFonts w:cs="黑体"/>
                <w:spacing w:val="-10"/>
              </w:rPr>
              <w:t>提供完善的服务质量承诺，</w:t>
            </w:r>
            <w:r>
              <w:rPr>
                <w:rFonts w:hint="eastAsia" w:cs="黑体"/>
                <w:spacing w:val="-10"/>
              </w:rPr>
              <w:t>包括成果交付、响应时间、知识产权、保密要求等内容</w:t>
            </w:r>
            <w:r>
              <w:rPr>
                <w:rFonts w:cs="黑体"/>
                <w:spacing w:val="-10"/>
              </w:rPr>
              <w:t>，</w:t>
            </w:r>
            <w:r>
              <w:rPr>
                <w:rFonts w:hint="eastAsia" w:cs="黑体"/>
                <w:spacing w:val="-10"/>
              </w:rPr>
              <w:t>提供承诺</w:t>
            </w:r>
            <w:r>
              <w:rPr>
                <w:rFonts w:cs="黑体"/>
                <w:spacing w:val="-10"/>
              </w:rPr>
              <w:t>得</w:t>
            </w:r>
            <w:r>
              <w:rPr>
                <w:rFonts w:hint="eastAsia" w:cs="黑体"/>
                <w:spacing w:val="-10"/>
              </w:rPr>
              <w:t>6</w:t>
            </w:r>
            <w:r>
              <w:rPr>
                <w:rFonts w:cs="黑体"/>
                <w:spacing w:val="-10"/>
              </w:rPr>
              <w:t>分</w:t>
            </w:r>
            <w:r>
              <w:rPr>
                <w:rFonts w:hint="eastAsia" w:cs="黑体"/>
                <w:spacing w:val="-10"/>
              </w:rPr>
              <w:t>，</w:t>
            </w:r>
            <w:r>
              <w:rPr>
                <w:rFonts w:cs="黑体"/>
                <w:spacing w:val="-10"/>
              </w:rPr>
              <w:t>未提供服务质量承诺，不得分。</w:t>
            </w:r>
          </w:p>
        </w:tc>
      </w:tr>
    </w:tbl>
    <w:p w14:paraId="1BDAA524">
      <w:pPr>
        <w:ind w:firstLine="480"/>
        <w:rPr>
          <w:rFonts w:hint="eastAsia" w:cs="宋体"/>
        </w:rPr>
      </w:pPr>
    </w:p>
    <w:p w14:paraId="28FA7CEC">
      <w:pPr>
        <w:ind w:firstLine="640"/>
        <w:rPr>
          <w:rFonts w:hint="eastAsia" w:cs="宋体"/>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0"/>
          <w:cols w:space="720" w:num="1"/>
          <w:titlePg/>
          <w:docGrid w:type="lines" w:linePitch="328" w:charSpace="0"/>
        </w:sectPr>
      </w:pPr>
    </w:p>
    <w:p w14:paraId="3FA6F076">
      <w:pPr>
        <w:pStyle w:val="43"/>
        <w:numPr>
          <w:ilvl w:val="0"/>
          <w:numId w:val="0"/>
        </w:numPr>
        <w:ind w:left="418" w:hanging="418" w:hangingChars="130"/>
        <w:rPr>
          <w:rFonts w:hint="eastAsia" w:cs="宋体"/>
          <w:sz w:val="32"/>
          <w:szCs w:val="32"/>
        </w:rPr>
      </w:pPr>
      <w:bookmarkStart w:id="13" w:name="_Toc98330355"/>
      <w:bookmarkStart w:id="14" w:name="_Toc107324765"/>
      <w:bookmarkStart w:id="15" w:name="_Toc5351"/>
      <w:r>
        <w:rPr>
          <w:rFonts w:hint="eastAsia" w:cs="宋体"/>
          <w:sz w:val="32"/>
          <w:szCs w:val="32"/>
        </w:rPr>
        <w:fldChar w:fldCharType="begin"/>
      </w:r>
      <w:r>
        <w:rPr>
          <w:rFonts w:hint="eastAsia" w:cs="宋体"/>
          <w:sz w:val="32"/>
          <w:szCs w:val="32"/>
        </w:rPr>
        <w:instrText xml:space="preserve"> HYPERLINK "（50万以下模版）中国宋庆龄青少年科技文化交流中心XXX服务项目 申报指南0730.docx" </w:instrText>
      </w:r>
      <w:r>
        <w:rPr>
          <w:rFonts w:hint="eastAsia" w:cs="宋体"/>
          <w:sz w:val="32"/>
          <w:szCs w:val="32"/>
        </w:rPr>
        <w:fldChar w:fldCharType="separate"/>
      </w:r>
      <w:r>
        <w:rPr>
          <w:rStyle w:val="26"/>
          <w:rFonts w:hint="eastAsia" w:cs="宋体"/>
          <w:color w:val="auto"/>
          <w:sz w:val="32"/>
          <w:szCs w:val="32"/>
        </w:rPr>
        <w:t>第五章 申报文件格式</w:t>
      </w:r>
      <w:bookmarkEnd w:id="13"/>
      <w:bookmarkEnd w:id="14"/>
      <w:r>
        <w:rPr>
          <w:rFonts w:hint="eastAsia" w:cs="宋体"/>
          <w:sz w:val="32"/>
          <w:szCs w:val="32"/>
        </w:rPr>
        <w:fldChar w:fldCharType="end"/>
      </w:r>
      <w:bookmarkEnd w:id="15"/>
    </w:p>
    <w:p w14:paraId="2E45769D">
      <w:pPr>
        <w:pStyle w:val="45"/>
        <w:ind w:firstLine="480"/>
        <w:rPr>
          <w:rFonts w:hint="eastAsia" w:cs="宋体"/>
        </w:rPr>
        <w:sectPr>
          <w:pgSz w:w="11906" w:h="16838"/>
          <w:pgMar w:top="958" w:right="1803" w:bottom="1440" w:left="1803" w:header="851" w:footer="992" w:gutter="0"/>
          <w:cols w:space="720" w:num="1"/>
          <w:docGrid w:type="lines" w:linePitch="328" w:charSpace="0"/>
        </w:sectPr>
      </w:pPr>
      <w:r>
        <w:rPr>
          <w:rFonts w:hint="eastAsia" w:cs="宋体"/>
        </w:rPr>
        <w:t>对于本章给出格式附件的文件，供应商应按照本章中提供的统一格式填写，所附格式中要求填写的全部问题和／或信息都必须填写，不得自行删减内容；未给出格式附件的则由供应商自行提供。供应商应保证全部声明和填写的内容是真实的和正确的。全部</w:t>
      </w:r>
      <w:r>
        <w:rPr>
          <w:rFonts w:hint="eastAsia" w:cs="宋体"/>
          <w:szCs w:val="24"/>
        </w:rPr>
        <w:t>文件</w:t>
      </w:r>
      <w:r>
        <w:rPr>
          <w:rFonts w:hint="eastAsia" w:cs="宋体"/>
        </w:rPr>
        <w:t>应按规定的份数提交。格式如下：</w:t>
      </w:r>
    </w:p>
    <w:p w14:paraId="63DECB2B">
      <w:pPr>
        <w:snapToGrid w:val="0"/>
        <w:spacing w:line="480" w:lineRule="auto"/>
        <w:ind w:firstLine="0" w:firstLineChars="0"/>
        <w:rPr>
          <w:rFonts w:hint="eastAsia" w:cs="宋体"/>
          <w:bCs/>
          <w:sz w:val="52"/>
          <w:szCs w:val="52"/>
        </w:rPr>
      </w:pPr>
    </w:p>
    <w:p w14:paraId="2E14528B">
      <w:pPr>
        <w:snapToGrid w:val="0"/>
        <w:spacing w:line="480" w:lineRule="auto"/>
        <w:ind w:firstLine="0" w:firstLineChars="0"/>
        <w:jc w:val="center"/>
        <w:rPr>
          <w:rFonts w:hint="eastAsia" w:cs="宋体"/>
          <w:bCs/>
          <w:sz w:val="52"/>
          <w:szCs w:val="52"/>
        </w:rPr>
      </w:pPr>
    </w:p>
    <w:p w14:paraId="67AC0647">
      <w:pPr>
        <w:pStyle w:val="42"/>
        <w:numPr>
          <w:ilvl w:val="0"/>
          <w:numId w:val="0"/>
        </w:numPr>
        <w:ind w:left="-1050"/>
        <w:jc w:val="center"/>
        <w:rPr>
          <w:rFonts w:hint="eastAsia" w:cs="宋体"/>
          <w:sz w:val="40"/>
        </w:rPr>
      </w:pPr>
      <w:r>
        <w:rPr>
          <w:rFonts w:hint="eastAsia" w:cs="宋体"/>
          <w:sz w:val="40"/>
        </w:rPr>
        <w:t xml:space="preserve">     资格文件（格式）</w:t>
      </w:r>
    </w:p>
    <w:p w14:paraId="777944ED">
      <w:pPr>
        <w:snapToGrid w:val="0"/>
        <w:spacing w:line="480" w:lineRule="auto"/>
        <w:ind w:left="1915" w:firstLine="480"/>
        <w:rPr>
          <w:rFonts w:hint="eastAsia" w:cs="宋体"/>
        </w:rPr>
      </w:pPr>
    </w:p>
    <w:p w14:paraId="0A066F76">
      <w:pPr>
        <w:snapToGrid w:val="0"/>
        <w:spacing w:line="480" w:lineRule="auto"/>
        <w:ind w:left="1915" w:firstLine="480"/>
        <w:rPr>
          <w:rFonts w:hint="eastAsia" w:cs="宋体"/>
        </w:rPr>
      </w:pPr>
    </w:p>
    <w:p w14:paraId="760AA74B">
      <w:pPr>
        <w:ind w:firstLine="480"/>
        <w:rPr>
          <w:rFonts w:hint="eastAsia" w:cs="宋体"/>
        </w:rPr>
      </w:pPr>
    </w:p>
    <w:p w14:paraId="05909D5A">
      <w:pPr>
        <w:ind w:firstLine="480"/>
        <w:rPr>
          <w:rFonts w:hint="eastAsia" w:cs="宋体"/>
        </w:rPr>
      </w:pPr>
    </w:p>
    <w:p w14:paraId="1C9EDA5C">
      <w:pPr>
        <w:ind w:firstLine="480"/>
        <w:rPr>
          <w:rFonts w:hint="eastAsia" w:cs="宋体"/>
        </w:rPr>
      </w:pPr>
    </w:p>
    <w:p w14:paraId="3E11FA6E">
      <w:pPr>
        <w:ind w:firstLine="480"/>
        <w:rPr>
          <w:rFonts w:hint="eastAsia" w:cs="宋体"/>
        </w:rPr>
      </w:pPr>
    </w:p>
    <w:p w14:paraId="344B048A">
      <w:pPr>
        <w:snapToGrid w:val="0"/>
        <w:spacing w:line="480" w:lineRule="auto"/>
        <w:ind w:left="1915" w:firstLine="480"/>
        <w:rPr>
          <w:rFonts w:hint="eastAsia" w:cs="宋体"/>
        </w:rPr>
      </w:pPr>
    </w:p>
    <w:p w14:paraId="48FAF903">
      <w:pPr>
        <w:snapToGrid w:val="0"/>
        <w:spacing w:line="480" w:lineRule="auto"/>
        <w:ind w:left="1915" w:firstLine="480"/>
        <w:rPr>
          <w:rFonts w:hint="eastAsia" w:cs="宋体"/>
        </w:rPr>
      </w:pPr>
    </w:p>
    <w:p w14:paraId="2065D097">
      <w:pPr>
        <w:snapToGrid w:val="0"/>
        <w:spacing w:line="480" w:lineRule="auto"/>
        <w:ind w:firstLine="643"/>
        <w:jc w:val="left"/>
        <w:rPr>
          <w:rFonts w:hint="eastAsia" w:cs="宋体"/>
        </w:rPr>
      </w:pPr>
      <w:r>
        <w:rPr>
          <w:rFonts w:hint="eastAsia" w:cs="宋体"/>
          <w:b/>
          <w:sz w:val="32"/>
          <w:szCs w:val="32"/>
        </w:rPr>
        <w:t>项目名称</w:t>
      </w:r>
      <w:r>
        <w:rPr>
          <w:rFonts w:hint="eastAsia" w:cs="宋体"/>
          <w:sz w:val="32"/>
          <w:szCs w:val="32"/>
        </w:rPr>
        <w:t>：</w:t>
      </w:r>
      <w:r>
        <w:rPr>
          <w:rFonts w:hint="eastAsia" w:cs="宋体"/>
          <w:sz w:val="32"/>
          <w:szCs w:val="32"/>
          <w:u w:val="single"/>
        </w:rPr>
        <w:t xml:space="preserve">                        </w:t>
      </w:r>
    </w:p>
    <w:p w14:paraId="5FEBDAFB">
      <w:pPr>
        <w:snapToGrid w:val="0"/>
        <w:spacing w:line="480" w:lineRule="auto"/>
        <w:ind w:firstLine="643"/>
        <w:jc w:val="left"/>
        <w:rPr>
          <w:rFonts w:hint="eastAsia" w:cs="宋体"/>
          <w:sz w:val="32"/>
          <w:szCs w:val="32"/>
          <w:u w:val="single"/>
        </w:rPr>
      </w:pPr>
      <w:r>
        <w:rPr>
          <w:rFonts w:hint="eastAsia" w:cs="宋体"/>
          <w:b/>
          <w:sz w:val="32"/>
          <w:szCs w:val="32"/>
        </w:rPr>
        <w:t>供应商名称：</w:t>
      </w:r>
      <w:r>
        <w:rPr>
          <w:rFonts w:hint="eastAsia" w:cs="宋体"/>
          <w:sz w:val="32"/>
          <w:szCs w:val="32"/>
          <w:u w:val="single"/>
        </w:rPr>
        <w:t xml:space="preserve">                      （加盖公章）</w:t>
      </w:r>
    </w:p>
    <w:p w14:paraId="67B353D1">
      <w:pPr>
        <w:snapToGrid w:val="0"/>
        <w:spacing w:line="480" w:lineRule="auto"/>
        <w:ind w:firstLine="643"/>
        <w:jc w:val="left"/>
        <w:rPr>
          <w:rFonts w:hint="eastAsia" w:cs="宋体"/>
          <w:bCs/>
          <w:sz w:val="32"/>
          <w:u w:val="single"/>
        </w:rPr>
      </w:pPr>
      <w:r>
        <w:rPr>
          <w:rFonts w:hint="eastAsia" w:cs="宋体"/>
          <w:b/>
          <w:sz w:val="32"/>
        </w:rPr>
        <w:t>日期</w:t>
      </w:r>
      <w:r>
        <w:rPr>
          <w:rFonts w:hint="eastAsia" w:cs="宋体"/>
          <w:sz w:val="32"/>
        </w:rPr>
        <w:t>：</w:t>
      </w:r>
      <w:r>
        <w:rPr>
          <w:rFonts w:hint="eastAsia" w:cs="宋体"/>
          <w:sz w:val="32"/>
          <w:szCs w:val="32"/>
          <w:u w:val="single"/>
        </w:rPr>
        <w:t xml:space="preserve">                            </w:t>
      </w:r>
    </w:p>
    <w:p w14:paraId="5D1F3D50">
      <w:pPr>
        <w:widowControl/>
        <w:spacing w:line="240" w:lineRule="auto"/>
        <w:ind w:firstLine="480"/>
        <w:jc w:val="left"/>
        <w:rPr>
          <w:rFonts w:hint="eastAsia" w:cs="宋体"/>
        </w:rPr>
        <w:sectPr>
          <w:headerReference r:id="rId12" w:type="first"/>
          <w:footerReference r:id="rId14" w:type="first"/>
          <w:headerReference r:id="rId11" w:type="default"/>
          <w:footerReference r:id="rId13" w:type="default"/>
          <w:pgSz w:w="11906" w:h="16838"/>
          <w:pgMar w:top="958" w:right="1803" w:bottom="1440" w:left="1803" w:header="851" w:footer="992" w:gutter="0"/>
          <w:cols w:space="720" w:num="1"/>
          <w:docGrid w:type="lines" w:linePitch="328" w:charSpace="0"/>
        </w:sectPr>
      </w:pPr>
    </w:p>
    <w:p w14:paraId="528E8FC2">
      <w:pPr>
        <w:pStyle w:val="45"/>
        <w:ind w:firstLine="480"/>
        <w:rPr>
          <w:rFonts w:hint="eastAsia" w:cs="宋体"/>
        </w:rPr>
      </w:pPr>
    </w:p>
    <w:p w14:paraId="6670DD04">
      <w:pPr>
        <w:pStyle w:val="45"/>
        <w:ind w:firstLine="0" w:firstLineChars="0"/>
        <w:jc w:val="center"/>
        <w:rPr>
          <w:rFonts w:hint="eastAsia" w:cs="宋体"/>
          <w:b/>
          <w:szCs w:val="24"/>
        </w:rPr>
      </w:pPr>
      <w:r>
        <w:rPr>
          <w:rFonts w:hint="eastAsia" w:cs="宋体"/>
          <w:b/>
          <w:szCs w:val="24"/>
        </w:rPr>
        <w:t>资格文件目录</w:t>
      </w:r>
    </w:p>
    <w:p w14:paraId="54815569">
      <w:pPr>
        <w:pStyle w:val="45"/>
        <w:numPr>
          <w:ilvl w:val="0"/>
          <w:numId w:val="5"/>
        </w:numPr>
        <w:ind w:firstLine="480"/>
        <w:rPr>
          <w:rFonts w:hint="eastAsia" w:cs="宋体"/>
          <w:szCs w:val="24"/>
        </w:rPr>
      </w:pPr>
      <w:r>
        <w:rPr>
          <w:rFonts w:hint="eastAsia" w:cs="宋体"/>
          <w:szCs w:val="24"/>
        </w:rPr>
        <w:t>法定代表人身份证明和法人代表授权书（法定代表人申报仅需提供法定代表人身份证明）（原件加盖公章）</w:t>
      </w:r>
    </w:p>
    <w:p w14:paraId="62BE6342">
      <w:pPr>
        <w:pStyle w:val="45"/>
        <w:numPr>
          <w:ilvl w:val="0"/>
          <w:numId w:val="5"/>
        </w:numPr>
        <w:ind w:firstLine="480"/>
        <w:rPr>
          <w:rFonts w:hint="eastAsia" w:cs="宋体"/>
          <w:szCs w:val="24"/>
        </w:rPr>
      </w:pPr>
      <w:r>
        <w:rPr>
          <w:rFonts w:hint="eastAsia" w:cs="宋体"/>
          <w:szCs w:val="24"/>
        </w:rPr>
        <w:t>法人或者其他组织的有效营业执照等证明文件（复印件加盖公章）</w:t>
      </w:r>
    </w:p>
    <w:p w14:paraId="5EA90698">
      <w:pPr>
        <w:pStyle w:val="45"/>
        <w:numPr>
          <w:ilvl w:val="0"/>
          <w:numId w:val="5"/>
        </w:numPr>
        <w:ind w:firstLine="480"/>
        <w:rPr>
          <w:rFonts w:hint="eastAsia" w:cs="宋体"/>
          <w:szCs w:val="24"/>
        </w:rPr>
      </w:pPr>
      <w:r>
        <w:rPr>
          <w:rFonts w:hint="eastAsia" w:cs="宋体"/>
          <w:szCs w:val="24"/>
        </w:rPr>
        <w:t>申报人承诺函（格式，加盖公章）</w:t>
      </w:r>
    </w:p>
    <w:p w14:paraId="30FF9512">
      <w:pPr>
        <w:pStyle w:val="45"/>
        <w:numPr>
          <w:ilvl w:val="0"/>
          <w:numId w:val="5"/>
        </w:numPr>
        <w:ind w:firstLine="480"/>
        <w:rPr>
          <w:rFonts w:hint="eastAsia" w:cs="宋体"/>
          <w:szCs w:val="24"/>
        </w:rPr>
      </w:pPr>
      <w:r>
        <w:rPr>
          <w:rFonts w:hint="eastAsia" w:cs="宋体"/>
          <w:color w:val="000000"/>
          <w:kern w:val="0"/>
          <w:szCs w:val="24"/>
        </w:rPr>
        <w:t>申报人信用记录情况</w:t>
      </w:r>
    </w:p>
    <w:p w14:paraId="520E26B6">
      <w:pPr>
        <w:pStyle w:val="45"/>
        <w:ind w:firstLine="0" w:firstLineChars="0"/>
        <w:rPr>
          <w:rFonts w:hint="eastAsia" w:cs="宋体"/>
          <w:szCs w:val="24"/>
        </w:rPr>
      </w:pPr>
    </w:p>
    <w:p w14:paraId="434E13A7">
      <w:pPr>
        <w:ind w:firstLine="480"/>
        <w:rPr>
          <w:rFonts w:hint="eastAsia" w:cs="宋体"/>
          <w:szCs w:val="24"/>
        </w:rPr>
      </w:pPr>
      <w:r>
        <w:rPr>
          <w:rFonts w:hint="eastAsia" w:cs="宋体"/>
          <w:szCs w:val="24"/>
        </w:rPr>
        <w:br w:type="page"/>
      </w:r>
    </w:p>
    <w:p w14:paraId="6065615B">
      <w:pPr>
        <w:pStyle w:val="46"/>
        <w:numPr>
          <w:ilvl w:val="0"/>
          <w:numId w:val="6"/>
        </w:numPr>
        <w:ind w:firstLineChars="0"/>
        <w:rPr>
          <w:rFonts w:hint="eastAsia" w:ascii="宋体" w:cs="宋体"/>
        </w:rPr>
      </w:pPr>
      <w:r>
        <w:rPr>
          <w:rFonts w:hint="eastAsia" w:ascii="宋体" w:cs="宋体"/>
        </w:rPr>
        <w:t>法定代表人身份证明和法人代表授权书</w:t>
      </w:r>
    </w:p>
    <w:p w14:paraId="289D75A9">
      <w:pPr>
        <w:ind w:firstLine="482"/>
        <w:jc w:val="center"/>
        <w:rPr>
          <w:rFonts w:hint="eastAsia" w:cs="宋体"/>
          <w:bCs/>
          <w:sz w:val="28"/>
          <w:szCs w:val="28"/>
        </w:rPr>
      </w:pPr>
      <w:r>
        <w:rPr>
          <w:rFonts w:hint="eastAsia" w:cs="宋体"/>
          <w:b/>
        </w:rPr>
        <w:t>法定代表人身份证明书（格式）</w:t>
      </w:r>
    </w:p>
    <w:p w14:paraId="202E6D5D">
      <w:pPr>
        <w:ind w:firstLine="482"/>
        <w:rPr>
          <w:rFonts w:hint="eastAsia" w:cs="宋体"/>
          <w:b/>
          <w:bCs/>
        </w:rPr>
      </w:pPr>
    </w:p>
    <w:p w14:paraId="463D84C4">
      <w:pPr>
        <w:spacing w:after="164" w:afterLines="50"/>
        <w:ind w:firstLine="480"/>
        <w:rPr>
          <w:rFonts w:hint="eastAsia" w:cs="宋体"/>
        </w:rPr>
      </w:pPr>
      <w:r>
        <w:rPr>
          <w:rFonts w:hint="eastAsia" w:cs="宋体"/>
        </w:rPr>
        <w:t>单位名称：</w:t>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 xml:space="preserve">                  </w:t>
      </w:r>
      <w:r>
        <w:rPr>
          <w:rFonts w:hint="eastAsia" w:cs="宋体"/>
          <w:u w:val="single"/>
        </w:rPr>
        <w:tab/>
      </w:r>
      <w:r>
        <w:rPr>
          <w:rFonts w:hint="eastAsia" w:cs="宋体"/>
          <w:u w:val="single"/>
        </w:rPr>
        <w:tab/>
      </w:r>
    </w:p>
    <w:p w14:paraId="2B2778B8">
      <w:pPr>
        <w:spacing w:after="164" w:afterLines="50"/>
        <w:ind w:firstLine="480"/>
        <w:rPr>
          <w:rFonts w:hint="eastAsia" w:cs="宋体"/>
          <w:u w:val="single"/>
        </w:rPr>
      </w:pPr>
      <w:r>
        <w:rPr>
          <w:rFonts w:hint="eastAsia" w:cs="宋体"/>
        </w:rPr>
        <w:t>单位性质：</w:t>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 xml:space="preserve">                   </w:t>
      </w:r>
      <w:r>
        <w:rPr>
          <w:rFonts w:hint="eastAsia" w:cs="宋体"/>
          <w:u w:val="single"/>
        </w:rPr>
        <w:tab/>
      </w:r>
      <w:r>
        <w:rPr>
          <w:rFonts w:hint="eastAsia" w:cs="宋体"/>
          <w:u w:val="single"/>
        </w:rPr>
        <w:tab/>
      </w:r>
    </w:p>
    <w:p w14:paraId="284A747A">
      <w:pPr>
        <w:spacing w:after="164" w:afterLines="50"/>
        <w:ind w:firstLine="480"/>
        <w:rPr>
          <w:rFonts w:hint="eastAsia" w:cs="宋体"/>
          <w:u w:val="single"/>
        </w:rPr>
      </w:pPr>
      <w:r>
        <w:rPr>
          <w:rFonts w:hint="eastAsia" w:cs="宋体"/>
        </w:rPr>
        <w:t>地    址：</w:t>
      </w:r>
      <w:r>
        <w:rPr>
          <w:rFonts w:hint="eastAsia" w:cs="宋体"/>
          <w:u w:val="single"/>
        </w:rPr>
        <w:tab/>
      </w:r>
      <w:r>
        <w:rPr>
          <w:rFonts w:hint="eastAsia" w:cs="宋体"/>
          <w:u w:val="single"/>
        </w:rPr>
        <w:tab/>
      </w:r>
      <w:r>
        <w:rPr>
          <w:rFonts w:hint="eastAsia" w:cs="宋体"/>
          <w:u w:val="single"/>
        </w:rPr>
        <w:t xml:space="preserve">  </w:t>
      </w:r>
      <w:r>
        <w:rPr>
          <w:rFonts w:hint="eastAsia" w:cs="宋体"/>
          <w:u w:val="single"/>
        </w:rPr>
        <w:tab/>
      </w:r>
      <w:r>
        <w:rPr>
          <w:rFonts w:hint="eastAsia" w:cs="宋体"/>
          <w:u w:val="single"/>
        </w:rPr>
        <w:tab/>
      </w:r>
      <w:r>
        <w:rPr>
          <w:rFonts w:hint="eastAsia" w:cs="宋体"/>
          <w:u w:val="single"/>
        </w:rPr>
        <w:tab/>
      </w:r>
      <w:r>
        <w:rPr>
          <w:rFonts w:hint="eastAsia" w:cs="宋体"/>
          <w:u w:val="single"/>
        </w:rPr>
        <w:t xml:space="preserve">       </w:t>
      </w:r>
      <w:r>
        <w:rPr>
          <w:rFonts w:hint="eastAsia" w:cs="宋体"/>
          <w:u w:val="single"/>
        </w:rPr>
        <w:tab/>
      </w:r>
      <w:r>
        <w:rPr>
          <w:rFonts w:hint="eastAsia" w:cs="宋体"/>
          <w:u w:val="single"/>
        </w:rPr>
        <w:t xml:space="preserve">                       </w:t>
      </w:r>
      <w:r>
        <w:rPr>
          <w:rFonts w:hint="eastAsia" w:cs="宋体"/>
          <w:u w:val="single"/>
        </w:rPr>
        <w:tab/>
      </w:r>
    </w:p>
    <w:p w14:paraId="27062B67">
      <w:pPr>
        <w:spacing w:after="164" w:afterLines="50"/>
        <w:ind w:firstLine="480"/>
        <w:rPr>
          <w:rFonts w:hint="eastAsia" w:cs="宋体"/>
        </w:rPr>
      </w:pPr>
      <w:r>
        <w:rPr>
          <w:rFonts w:hint="eastAsia" w:cs="宋体"/>
        </w:rPr>
        <w:t>成立时间：</w:t>
      </w:r>
      <w:r>
        <w:rPr>
          <w:rFonts w:hint="eastAsia" w:cs="宋体"/>
          <w:u w:val="single"/>
        </w:rPr>
        <w:t xml:space="preserve">        </w:t>
      </w:r>
      <w:r>
        <w:rPr>
          <w:rFonts w:hint="eastAsia" w:cs="宋体"/>
        </w:rPr>
        <w:t>年</w:t>
      </w:r>
      <w:r>
        <w:rPr>
          <w:rFonts w:hint="eastAsia" w:cs="宋体"/>
          <w:u w:val="single"/>
        </w:rPr>
        <w:t xml:space="preserve">       </w:t>
      </w:r>
      <w:r>
        <w:rPr>
          <w:rFonts w:hint="eastAsia" w:cs="宋体"/>
        </w:rPr>
        <w:t>月</w:t>
      </w:r>
      <w:r>
        <w:rPr>
          <w:rFonts w:hint="eastAsia" w:cs="宋体"/>
          <w:u w:val="single"/>
        </w:rPr>
        <w:t xml:space="preserve">        </w:t>
      </w:r>
      <w:r>
        <w:rPr>
          <w:rFonts w:hint="eastAsia" w:cs="宋体"/>
        </w:rPr>
        <w:t>日</w:t>
      </w:r>
    </w:p>
    <w:p w14:paraId="4A58FEDA">
      <w:pPr>
        <w:spacing w:after="164" w:afterLines="50"/>
        <w:ind w:firstLine="480"/>
        <w:rPr>
          <w:rFonts w:hint="eastAsia" w:cs="宋体"/>
          <w:u w:val="single"/>
        </w:rPr>
      </w:pPr>
      <w:r>
        <w:rPr>
          <w:rFonts w:hint="eastAsia" w:cs="宋体"/>
        </w:rPr>
        <w:t>经营期限：</w:t>
      </w:r>
      <w:r>
        <w:rPr>
          <w:rFonts w:hint="eastAsia" w:cs="宋体"/>
          <w:u w:val="single"/>
        </w:rPr>
        <w:tab/>
      </w:r>
      <w:r>
        <w:rPr>
          <w:rFonts w:hint="eastAsia" w:cs="宋体"/>
          <w:u w:val="single"/>
        </w:rPr>
        <w:t xml:space="preserve">                                                </w:t>
      </w:r>
      <w:r>
        <w:rPr>
          <w:rFonts w:hint="eastAsia" w:cs="宋体"/>
          <w:u w:val="single"/>
        </w:rPr>
        <w:tab/>
      </w:r>
    </w:p>
    <w:p w14:paraId="75B13777">
      <w:pPr>
        <w:spacing w:after="164" w:afterLines="50"/>
        <w:ind w:firstLine="480"/>
        <w:rPr>
          <w:rFonts w:hint="eastAsia" w:cs="宋体"/>
          <w:u w:val="single"/>
        </w:rPr>
      </w:pPr>
      <w:r>
        <w:rPr>
          <w:rFonts w:hint="eastAsia" w:cs="宋体"/>
        </w:rPr>
        <w:t>姓    名：</w:t>
      </w:r>
      <w:r>
        <w:rPr>
          <w:rFonts w:hint="eastAsia" w:cs="宋体"/>
          <w:u w:val="single"/>
        </w:rPr>
        <w:t xml:space="preserve">          </w:t>
      </w:r>
      <w:r>
        <w:rPr>
          <w:rFonts w:hint="eastAsia" w:cs="宋体"/>
        </w:rPr>
        <w:t xml:space="preserve"> 性别：</w:t>
      </w:r>
      <w:r>
        <w:rPr>
          <w:rFonts w:hint="eastAsia" w:cs="宋体"/>
          <w:u w:val="single"/>
        </w:rPr>
        <w:t xml:space="preserve">       </w:t>
      </w:r>
      <w:r>
        <w:rPr>
          <w:rFonts w:hint="eastAsia" w:cs="宋体"/>
        </w:rPr>
        <w:t>年龄：</w:t>
      </w:r>
      <w:r>
        <w:rPr>
          <w:rFonts w:hint="eastAsia" w:cs="宋体"/>
          <w:u w:val="single"/>
        </w:rPr>
        <w:t xml:space="preserve">       </w:t>
      </w:r>
      <w:r>
        <w:rPr>
          <w:rFonts w:hint="eastAsia" w:cs="宋体"/>
        </w:rPr>
        <w:t xml:space="preserve"> 职务：</w:t>
      </w:r>
      <w:r>
        <w:rPr>
          <w:rFonts w:hint="eastAsia" w:cs="宋体"/>
          <w:u w:val="single"/>
        </w:rPr>
        <w:tab/>
      </w:r>
      <w:r>
        <w:rPr>
          <w:rFonts w:hint="eastAsia" w:cs="宋体"/>
          <w:u w:val="single"/>
        </w:rPr>
        <w:tab/>
      </w:r>
      <w:r>
        <w:rPr>
          <w:rFonts w:hint="eastAsia" w:cs="宋体"/>
          <w:u w:val="single"/>
        </w:rPr>
        <w:t xml:space="preserve">   </w:t>
      </w:r>
    </w:p>
    <w:p w14:paraId="063B9FFC">
      <w:pPr>
        <w:spacing w:after="164" w:afterLines="50"/>
        <w:ind w:firstLine="480"/>
        <w:rPr>
          <w:rFonts w:hint="eastAsia" w:cs="宋体"/>
        </w:rPr>
      </w:pPr>
      <w:r>
        <w:rPr>
          <w:rFonts w:hint="eastAsia" w:cs="宋体"/>
        </w:rPr>
        <w:t>身份证号：</w:t>
      </w:r>
      <w:r>
        <w:rPr>
          <w:rFonts w:hint="eastAsia" w:cs="宋体"/>
          <w:u w:val="single"/>
        </w:rPr>
        <w:t xml:space="preserve">                                                   </w:t>
      </w:r>
    </w:p>
    <w:p w14:paraId="6FC913F9">
      <w:pPr>
        <w:spacing w:after="164" w:afterLines="50"/>
        <w:ind w:firstLine="480"/>
        <w:rPr>
          <w:rFonts w:hint="eastAsia" w:cs="宋体"/>
        </w:rPr>
      </w:pPr>
      <w:r>
        <w:rPr>
          <w:rFonts w:hint="eastAsia" w:cs="宋体"/>
        </w:rPr>
        <w:t>系</w:t>
      </w:r>
      <w:r>
        <w:rPr>
          <w:rFonts w:hint="eastAsia" w:cs="宋体"/>
          <w:u w:val="single"/>
        </w:rPr>
        <w:t xml:space="preserve">          （供应商单位名称）         </w:t>
      </w:r>
      <w:r>
        <w:rPr>
          <w:rFonts w:hint="eastAsia" w:cs="宋体"/>
        </w:rPr>
        <w:t>的法定代表人。</w:t>
      </w:r>
    </w:p>
    <w:p w14:paraId="17A31CBA">
      <w:pPr>
        <w:spacing w:after="164" w:afterLines="50"/>
        <w:ind w:firstLine="480"/>
        <w:rPr>
          <w:rFonts w:hint="eastAsia" w:cs="宋体"/>
        </w:rPr>
      </w:pPr>
      <w:r>
        <w:rPr>
          <w:rFonts w:hint="eastAsia" w:cs="宋体"/>
        </w:rPr>
        <w:t>特此证明。</w:t>
      </w:r>
    </w:p>
    <w:p w14:paraId="0A84AB28">
      <w:pPr>
        <w:spacing w:after="164" w:afterLines="50"/>
        <w:ind w:firstLine="480"/>
        <w:rPr>
          <w:rFonts w:hint="eastAsia" w:cs="宋体"/>
        </w:rPr>
      </w:pPr>
      <w:r>
        <w:rPr>
          <w:rFonts w:hint="eastAsia" w:cs="宋体"/>
        </w:rPr>
        <mc:AlternateContent>
          <mc:Choice Requires="wps">
            <w:drawing>
              <wp:anchor distT="0" distB="0" distL="114300" distR="114300" simplePos="0" relativeHeight="251659264" behindDoc="0" locked="0" layoutInCell="1" allowOverlap="1">
                <wp:simplePos x="0" y="0"/>
                <wp:positionH relativeFrom="column">
                  <wp:posOffset>1133475</wp:posOffset>
                </wp:positionH>
                <wp:positionV relativeFrom="paragraph">
                  <wp:posOffset>220980</wp:posOffset>
                </wp:positionV>
                <wp:extent cx="3591560" cy="1973580"/>
                <wp:effectExtent l="4445" t="4445" r="10795" b="15875"/>
                <wp:wrapNone/>
                <wp:docPr id="4" name="Rectangle 2"/>
                <wp:cNvGraphicFramePr/>
                <a:graphic xmlns:a="http://schemas.openxmlformats.org/drawingml/2006/main">
                  <a:graphicData uri="http://schemas.microsoft.com/office/word/2010/wordprocessingShape">
                    <wps:wsp>
                      <wps:cNvSpPr/>
                      <wps:spPr>
                        <a:xfrm>
                          <a:off x="0" y="0"/>
                          <a:ext cx="3591560" cy="19735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3F4B2B1">
                            <w:pPr>
                              <w:ind w:firstLine="560"/>
                              <w:jc w:val="center"/>
                              <w:rPr>
                                <w:rFonts w:eastAsia="Times New Roman"/>
                                <w:sz w:val="28"/>
                                <w:szCs w:val="28"/>
                              </w:rPr>
                            </w:pPr>
                          </w:p>
                          <w:p w14:paraId="6D02F868">
                            <w:pPr>
                              <w:ind w:firstLine="560"/>
                              <w:jc w:val="center"/>
                              <w:rPr>
                                <w:rFonts w:eastAsia="Times New Roman"/>
                                <w:sz w:val="28"/>
                                <w:szCs w:val="28"/>
                              </w:rPr>
                            </w:pPr>
                          </w:p>
                          <w:p w14:paraId="631859E8">
                            <w:pPr>
                              <w:ind w:firstLine="560"/>
                              <w:jc w:val="center"/>
                              <w:rPr>
                                <w:rFonts w:eastAsia="Times New Roman"/>
                                <w:sz w:val="28"/>
                                <w:szCs w:val="28"/>
                              </w:rPr>
                            </w:pPr>
                            <w:r>
                              <w:rPr>
                                <w:rFonts w:hint="eastAsia"/>
                                <w:sz w:val="28"/>
                                <w:szCs w:val="28"/>
                              </w:rPr>
                              <w:t>法定代表人</w:t>
                            </w:r>
                          </w:p>
                          <w:p w14:paraId="09209A87">
                            <w:pPr>
                              <w:ind w:firstLine="560"/>
                              <w:jc w:val="center"/>
                              <w:rPr>
                                <w:rFonts w:eastAsia="Times New Roman"/>
                                <w:sz w:val="28"/>
                                <w:szCs w:val="28"/>
                              </w:rPr>
                            </w:pPr>
                            <w:r>
                              <w:rPr>
                                <w:rFonts w:hint="eastAsia"/>
                                <w:sz w:val="28"/>
                                <w:szCs w:val="28"/>
                              </w:rPr>
                              <w:t>身份证正反面复印件</w:t>
                            </w:r>
                          </w:p>
                        </w:txbxContent>
                      </wps:txbx>
                      <wps:bodyPr wrap="square" upright="1"/>
                    </wps:wsp>
                  </a:graphicData>
                </a:graphic>
              </wp:anchor>
            </w:drawing>
          </mc:Choice>
          <mc:Fallback>
            <w:pict>
              <v:rect id="Rectangle 2" o:spid="_x0000_s1026" o:spt="1" style="position:absolute;left:0pt;margin-left:89.25pt;margin-top:17.4pt;height:155.4pt;width:282.8pt;z-index:251659264;mso-width-relative:page;mso-height-relative:page;" fillcolor="#FFFFFF" filled="t" stroked="t" coordsize="21600,21600" o:gfxdata="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sgaNtgAAAAKAQAADwAAAAAAAAABACAAAAAi&#10;AAAAZHJzL2Rvd25yZXYueG1sUEsBAhQAFAAAAAgAh07iQIVoY20KAgAASQQAAA4AAAAAAAAAAQAg&#10;AAAAJwEAAGRycy9lMm9Eb2MueG1sUEsFBgAAAAAGAAYAWQEAAKMFAAAAAA==&#10;">
                <v:fill on="t" focussize="0,0"/>
                <v:stroke color="#000000" joinstyle="miter"/>
                <v:imagedata o:title=""/>
                <o:lock v:ext="edit" aspectratio="f"/>
                <v:textbox>
                  <w:txbxContent>
                    <w:p w14:paraId="43F4B2B1">
                      <w:pPr>
                        <w:ind w:firstLine="560"/>
                        <w:jc w:val="center"/>
                        <w:rPr>
                          <w:rFonts w:eastAsia="Times New Roman"/>
                          <w:sz w:val="28"/>
                          <w:szCs w:val="28"/>
                        </w:rPr>
                      </w:pPr>
                    </w:p>
                    <w:p w14:paraId="6D02F868">
                      <w:pPr>
                        <w:ind w:firstLine="560"/>
                        <w:jc w:val="center"/>
                        <w:rPr>
                          <w:rFonts w:eastAsia="Times New Roman"/>
                          <w:sz w:val="28"/>
                          <w:szCs w:val="28"/>
                        </w:rPr>
                      </w:pPr>
                    </w:p>
                    <w:p w14:paraId="631859E8">
                      <w:pPr>
                        <w:ind w:firstLine="560"/>
                        <w:jc w:val="center"/>
                        <w:rPr>
                          <w:rFonts w:eastAsia="Times New Roman"/>
                          <w:sz w:val="28"/>
                          <w:szCs w:val="28"/>
                        </w:rPr>
                      </w:pPr>
                      <w:r>
                        <w:rPr>
                          <w:rFonts w:hint="eastAsia"/>
                          <w:sz w:val="28"/>
                          <w:szCs w:val="28"/>
                        </w:rPr>
                        <w:t>法定代表人</w:t>
                      </w:r>
                    </w:p>
                    <w:p w14:paraId="09209A87">
                      <w:pPr>
                        <w:ind w:firstLine="560"/>
                        <w:jc w:val="center"/>
                        <w:rPr>
                          <w:rFonts w:eastAsia="Times New Roman"/>
                          <w:sz w:val="28"/>
                          <w:szCs w:val="28"/>
                        </w:rPr>
                      </w:pPr>
                      <w:r>
                        <w:rPr>
                          <w:rFonts w:hint="eastAsia"/>
                          <w:sz w:val="28"/>
                          <w:szCs w:val="28"/>
                        </w:rPr>
                        <w:t>身份证正反面复印件</w:t>
                      </w:r>
                    </w:p>
                  </w:txbxContent>
                </v:textbox>
              </v:rect>
            </w:pict>
          </mc:Fallback>
        </mc:AlternateContent>
      </w:r>
    </w:p>
    <w:p w14:paraId="09421421">
      <w:pPr>
        <w:tabs>
          <w:tab w:val="left" w:pos="720"/>
          <w:tab w:val="left" w:pos="900"/>
        </w:tabs>
        <w:ind w:firstLine="480"/>
        <w:rPr>
          <w:rFonts w:hint="eastAsia" w:cs="宋体"/>
        </w:rPr>
      </w:pPr>
    </w:p>
    <w:p w14:paraId="60300CA3">
      <w:pPr>
        <w:tabs>
          <w:tab w:val="left" w:pos="720"/>
          <w:tab w:val="left" w:pos="900"/>
        </w:tabs>
        <w:ind w:firstLine="480"/>
        <w:rPr>
          <w:rFonts w:hint="eastAsia" w:cs="宋体"/>
        </w:rPr>
      </w:pPr>
    </w:p>
    <w:p w14:paraId="6B8ECB80">
      <w:pPr>
        <w:tabs>
          <w:tab w:val="left" w:pos="720"/>
          <w:tab w:val="left" w:pos="900"/>
        </w:tabs>
        <w:ind w:firstLine="480"/>
        <w:rPr>
          <w:rFonts w:hint="eastAsia" w:cs="宋体"/>
        </w:rPr>
      </w:pPr>
    </w:p>
    <w:p w14:paraId="49F30A2D">
      <w:pPr>
        <w:tabs>
          <w:tab w:val="left" w:pos="720"/>
          <w:tab w:val="left" w:pos="900"/>
        </w:tabs>
        <w:ind w:firstLine="480"/>
        <w:rPr>
          <w:rFonts w:hint="eastAsia" w:cs="宋体"/>
        </w:rPr>
      </w:pPr>
    </w:p>
    <w:p w14:paraId="6842DBA3">
      <w:pPr>
        <w:tabs>
          <w:tab w:val="left" w:pos="720"/>
          <w:tab w:val="left" w:pos="900"/>
        </w:tabs>
        <w:ind w:firstLine="480"/>
        <w:rPr>
          <w:rFonts w:hint="eastAsia" w:cs="宋体"/>
        </w:rPr>
      </w:pPr>
    </w:p>
    <w:p w14:paraId="5C7E416D">
      <w:pPr>
        <w:tabs>
          <w:tab w:val="left" w:pos="720"/>
          <w:tab w:val="left" w:pos="900"/>
        </w:tabs>
        <w:ind w:firstLine="480"/>
        <w:rPr>
          <w:rFonts w:hint="eastAsia" w:cs="宋体"/>
        </w:rPr>
      </w:pPr>
    </w:p>
    <w:p w14:paraId="676CBAD6">
      <w:pPr>
        <w:tabs>
          <w:tab w:val="left" w:pos="720"/>
          <w:tab w:val="left" w:pos="900"/>
        </w:tabs>
        <w:ind w:firstLine="480"/>
        <w:rPr>
          <w:rFonts w:hint="eastAsia" w:cs="宋体"/>
        </w:rPr>
      </w:pPr>
    </w:p>
    <w:p w14:paraId="302AA1C8">
      <w:pPr>
        <w:tabs>
          <w:tab w:val="left" w:pos="720"/>
          <w:tab w:val="left" w:pos="900"/>
        </w:tabs>
        <w:ind w:firstLine="480"/>
        <w:rPr>
          <w:rFonts w:hint="eastAsia" w:cs="宋体"/>
        </w:rPr>
      </w:pPr>
      <w:r>
        <w:rPr>
          <w:rFonts w:hint="eastAsia" w:cs="宋体"/>
        </w:rPr>
        <w:t>供应商名称（加盖公章）：</w:t>
      </w:r>
      <w:r>
        <w:rPr>
          <w:rFonts w:hint="eastAsia" w:cs="宋体"/>
          <w:u w:val="single"/>
        </w:rPr>
        <w:t xml:space="preserve">                        </w:t>
      </w:r>
    </w:p>
    <w:p w14:paraId="277D95C0">
      <w:pPr>
        <w:ind w:firstLine="480"/>
        <w:rPr>
          <w:rFonts w:hint="eastAsia" w:cs="宋体"/>
        </w:rPr>
      </w:pPr>
      <w:r>
        <w:rPr>
          <w:rFonts w:hint="eastAsia" w:cs="宋体"/>
        </w:rPr>
        <w:t>日    期：</w:t>
      </w:r>
      <w:r>
        <w:rPr>
          <w:rFonts w:hint="eastAsia" w:cs="宋体"/>
          <w:u w:val="single"/>
        </w:rPr>
        <w:t xml:space="preserve">      </w:t>
      </w:r>
      <w:r>
        <w:rPr>
          <w:rFonts w:hint="eastAsia" w:cs="宋体"/>
        </w:rPr>
        <w:t>年</w:t>
      </w:r>
      <w:r>
        <w:rPr>
          <w:rFonts w:hint="eastAsia" w:cs="宋体"/>
          <w:u w:val="single"/>
        </w:rPr>
        <w:t xml:space="preserve">     </w:t>
      </w:r>
      <w:r>
        <w:rPr>
          <w:rFonts w:hint="eastAsia" w:cs="宋体"/>
        </w:rPr>
        <w:t>月</w:t>
      </w:r>
      <w:r>
        <w:rPr>
          <w:rFonts w:hint="eastAsia" w:cs="宋体"/>
          <w:u w:val="single"/>
        </w:rPr>
        <w:t xml:space="preserve">     </w:t>
      </w:r>
      <w:r>
        <w:rPr>
          <w:rFonts w:hint="eastAsia" w:cs="宋体"/>
        </w:rPr>
        <w:t>日</w:t>
      </w:r>
    </w:p>
    <w:p w14:paraId="7175588C">
      <w:pPr>
        <w:widowControl/>
        <w:ind w:firstLine="480"/>
        <w:jc w:val="center"/>
        <w:rPr>
          <w:rFonts w:hint="eastAsia" w:cs="宋体"/>
        </w:rPr>
      </w:pPr>
    </w:p>
    <w:p w14:paraId="38FF593E">
      <w:pPr>
        <w:ind w:firstLine="480"/>
        <w:rPr>
          <w:rFonts w:hint="eastAsia" w:cs="宋体"/>
        </w:rPr>
      </w:pPr>
    </w:p>
    <w:p w14:paraId="42D3209F">
      <w:pPr>
        <w:ind w:firstLine="482"/>
        <w:jc w:val="center"/>
        <w:rPr>
          <w:rFonts w:hint="eastAsia" w:cs="宋体"/>
          <w:b/>
        </w:rPr>
      </w:pPr>
      <w:r>
        <w:rPr>
          <w:rFonts w:hint="eastAsia" w:cs="宋体"/>
          <w:b/>
        </w:rPr>
        <w:t>法定代表人授权书（格式）</w:t>
      </w:r>
    </w:p>
    <w:p w14:paraId="6ECA36D6">
      <w:pPr>
        <w:ind w:firstLine="480"/>
        <w:rPr>
          <w:rFonts w:hint="eastAsia" w:cs="宋体"/>
        </w:rPr>
      </w:pPr>
    </w:p>
    <w:p w14:paraId="56CADA7A">
      <w:pPr>
        <w:ind w:right="-48" w:rightChars="-20" w:firstLine="480"/>
        <w:rPr>
          <w:rFonts w:hint="eastAsia" w:cs="宋体"/>
        </w:rPr>
      </w:pPr>
      <w:r>
        <w:rPr>
          <w:rFonts w:hint="eastAsia" w:cs="宋体"/>
        </w:rPr>
        <w:t>致</w:t>
      </w:r>
      <w:r>
        <w:rPr>
          <w:rFonts w:hint="eastAsia" w:cs="宋体"/>
          <w:u w:val="single"/>
        </w:rPr>
        <w:t>（中国宋庆龄青少年科技文化交流中心）</w:t>
      </w:r>
      <w:r>
        <w:rPr>
          <w:rFonts w:hint="eastAsia" w:cs="宋体"/>
        </w:rPr>
        <w:t>：</w:t>
      </w:r>
    </w:p>
    <w:p w14:paraId="07BFB361">
      <w:pPr>
        <w:pStyle w:val="47"/>
        <w:ind w:firstLine="480"/>
        <w:rPr>
          <w:rFonts w:hint="eastAsia" w:ascii="宋体"/>
        </w:rPr>
      </w:pPr>
    </w:p>
    <w:p w14:paraId="1D9CFFC7">
      <w:pPr>
        <w:pStyle w:val="47"/>
        <w:ind w:firstLine="480"/>
        <w:rPr>
          <w:rFonts w:hint="eastAsia" w:ascii="宋体"/>
        </w:rPr>
      </w:pPr>
      <w:r>
        <w:rPr>
          <w:rFonts w:hint="eastAsia" w:ascii="宋体"/>
          <w:u w:val="single"/>
        </w:rPr>
        <w:t>（供应商全称）</w:t>
      </w:r>
      <w:r>
        <w:rPr>
          <w:rFonts w:hint="eastAsia" w:ascii="宋体"/>
        </w:rPr>
        <w:t>的在下面签字【或签章】的</w:t>
      </w:r>
      <w:r>
        <w:rPr>
          <w:rFonts w:hint="eastAsia" w:ascii="宋体"/>
          <w:u w:val="single"/>
        </w:rPr>
        <w:t>（法人代表姓名）</w:t>
      </w:r>
      <w:r>
        <w:rPr>
          <w:rFonts w:hint="eastAsia" w:ascii="宋体"/>
        </w:rPr>
        <w:t>代表本单位授权</w:t>
      </w:r>
      <w:r>
        <w:rPr>
          <w:rFonts w:hint="eastAsia" w:ascii="宋体"/>
          <w:u w:val="single"/>
        </w:rPr>
        <w:t>（被授权人姓名）</w:t>
      </w:r>
      <w:r>
        <w:rPr>
          <w:rFonts w:hint="eastAsia" w:ascii="宋体"/>
        </w:rPr>
        <w:t>为本公司的合法代理人，就</w:t>
      </w:r>
      <w:r>
        <w:rPr>
          <w:rFonts w:hint="eastAsia" w:ascii="宋体"/>
          <w:u w:val="single"/>
        </w:rPr>
        <w:t>（项目名称）</w:t>
      </w:r>
      <w:r>
        <w:rPr>
          <w:rFonts w:hint="eastAsia" w:ascii="宋体"/>
        </w:rPr>
        <w:t>的申报，以本单位名义处理一切与之有关的事务。</w:t>
      </w:r>
    </w:p>
    <w:p w14:paraId="2F7FC94E">
      <w:pPr>
        <w:ind w:left="720" w:right="-48" w:rightChars="-20" w:firstLine="480"/>
        <w:rPr>
          <w:rFonts w:hint="eastAsia" w:cs="宋体"/>
        </w:rPr>
      </w:pPr>
    </w:p>
    <w:p w14:paraId="0588A256">
      <w:pPr>
        <w:ind w:left="720" w:right="-48" w:rightChars="-20" w:firstLine="480"/>
        <w:rPr>
          <w:rFonts w:hint="eastAsia" w:cs="宋体"/>
        </w:rPr>
      </w:pPr>
    </w:p>
    <w:p w14:paraId="048F6DA7">
      <w:pPr>
        <w:ind w:left="3259" w:leftChars="1358" w:firstLine="482"/>
        <w:rPr>
          <w:rFonts w:hint="eastAsia" w:cs="宋体"/>
          <w:b/>
          <w:bCs/>
        </w:rPr>
      </w:pPr>
      <w:r>
        <w:rPr>
          <w:rFonts w:hint="eastAsia" w:cs="宋体"/>
          <w:b/>
          <w:bCs/>
        </w:rPr>
        <w:t>法人代表签字或签章：</w:t>
      </w:r>
    </w:p>
    <w:p w14:paraId="571CCAC7">
      <w:pPr>
        <w:ind w:left="3259" w:leftChars="1358" w:firstLine="482"/>
        <w:rPr>
          <w:rFonts w:hint="eastAsia" w:cs="宋体"/>
          <w:b/>
          <w:bCs/>
        </w:rPr>
      </w:pPr>
    </w:p>
    <w:p w14:paraId="683DC038">
      <w:pPr>
        <w:ind w:left="3259" w:leftChars="1358" w:firstLine="482"/>
        <w:rPr>
          <w:rFonts w:hint="eastAsia" w:cs="宋体"/>
          <w:b/>
          <w:bCs/>
        </w:rPr>
      </w:pPr>
      <w:r>
        <w:rPr>
          <w:rFonts w:hint="eastAsia" w:cs="宋体"/>
          <w:b/>
          <w:bCs/>
        </w:rPr>
        <w:t>被授权人签字：</w:t>
      </w:r>
    </w:p>
    <w:p w14:paraId="4D365238">
      <w:pPr>
        <w:ind w:left="3259" w:leftChars="1358" w:firstLine="482"/>
        <w:rPr>
          <w:rFonts w:hint="eastAsia" w:cs="宋体"/>
          <w:b/>
          <w:bCs/>
        </w:rPr>
      </w:pPr>
    </w:p>
    <w:p w14:paraId="6DFF5653">
      <w:pPr>
        <w:ind w:left="3259" w:leftChars="1358" w:firstLine="482"/>
        <w:rPr>
          <w:rFonts w:hint="eastAsia" w:cs="宋体"/>
          <w:b/>
          <w:bCs/>
        </w:rPr>
      </w:pPr>
      <w:r>
        <w:rPr>
          <w:rFonts w:hint="eastAsia" w:cs="宋体"/>
          <w:b/>
          <w:bCs/>
        </w:rPr>
        <w:t>供应商名称（加盖公章）：</w:t>
      </w:r>
    </w:p>
    <w:p w14:paraId="06FCDF80">
      <w:pPr>
        <w:ind w:left="3259" w:leftChars="1358" w:firstLine="482"/>
        <w:rPr>
          <w:rFonts w:hint="eastAsia" w:cs="宋体"/>
        </w:rPr>
      </w:pPr>
      <w:r>
        <w:rPr>
          <w:rFonts w:hint="eastAsia" w:cs="宋体"/>
          <w:b/>
          <w:bCs/>
        </w:rPr>
        <w:t>日期：</w:t>
      </w:r>
    </w:p>
    <w:p w14:paraId="3EFEF174">
      <w:pPr>
        <w:ind w:left="720" w:right="-48" w:rightChars="-20" w:firstLine="480"/>
        <w:rPr>
          <w:rFonts w:hint="eastAsia" w:cs="宋体"/>
        </w:rPr>
      </w:pPr>
    </w:p>
    <w:p w14:paraId="70A6EFC3">
      <w:pPr>
        <w:pStyle w:val="47"/>
        <w:ind w:firstLine="480"/>
        <w:rPr>
          <w:rFonts w:hint="eastAsia" w:ascii="宋体"/>
        </w:rPr>
      </w:pPr>
      <w:r>
        <w:rPr>
          <w:rFonts w:hint="eastAsia" w:ascii="宋体"/>
        </w:rPr>
        <w:t>后附：</w:t>
      </w:r>
      <w:r>
        <w:rPr>
          <w:rFonts w:hint="eastAsia" w:ascii="宋体"/>
          <w:b/>
          <w:bCs/>
        </w:rPr>
        <w:t>（法人和被授权人身份证明复印件）</w:t>
      </w:r>
    </w:p>
    <w:p w14:paraId="0905163F">
      <w:pPr>
        <w:pStyle w:val="47"/>
        <w:ind w:firstLine="480"/>
        <w:rPr>
          <w:rFonts w:hint="eastAsia" w:ascii="宋体"/>
        </w:rPr>
      </w:pPr>
      <w:r>
        <w:rPr>
          <w:rFonts w:hint="eastAsia" w:ascii="宋体"/>
        </w:rPr>
        <w:t>被授权人姓名：</w:t>
      </w:r>
    </w:p>
    <w:p w14:paraId="09421CBA">
      <w:pPr>
        <w:pStyle w:val="47"/>
        <w:ind w:firstLine="480"/>
        <w:rPr>
          <w:rFonts w:hint="eastAsia" w:ascii="宋体"/>
        </w:rPr>
      </w:pPr>
      <w:r>
        <w:rPr>
          <w:rFonts w:hint="eastAsia" w:ascii="宋体"/>
        </w:rPr>
        <w:t>职务：</w:t>
      </w:r>
    </w:p>
    <w:p w14:paraId="3187002D">
      <w:pPr>
        <w:pStyle w:val="47"/>
        <w:ind w:firstLine="480"/>
        <w:rPr>
          <w:rFonts w:hint="eastAsia" w:ascii="宋体"/>
        </w:rPr>
      </w:pPr>
      <w:r>
        <w:rPr>
          <w:rFonts w:hint="eastAsia" w:ascii="宋体"/>
        </w:rPr>
        <w:t>详细通信地址：</w:t>
      </w:r>
    </w:p>
    <w:p w14:paraId="09314D77">
      <w:pPr>
        <w:pStyle w:val="47"/>
        <w:ind w:firstLine="480"/>
        <w:rPr>
          <w:rFonts w:hint="eastAsia" w:ascii="宋体"/>
        </w:rPr>
      </w:pPr>
      <w:r>
        <w:rPr>
          <w:rFonts w:hint="eastAsia" w:ascii="宋体"/>
        </w:rPr>
        <w:t>邮政编码：</w:t>
      </w:r>
    </w:p>
    <w:p w14:paraId="6C5B69BE">
      <w:pPr>
        <w:pStyle w:val="47"/>
        <w:ind w:firstLine="480"/>
        <w:rPr>
          <w:rFonts w:hint="eastAsia" w:ascii="宋体"/>
        </w:rPr>
      </w:pPr>
      <w:r>
        <w:rPr>
          <w:rFonts w:hint="eastAsia" w:ascii="宋体"/>
        </w:rPr>
        <w:t>传真：</w:t>
      </w:r>
    </w:p>
    <w:p w14:paraId="257D7F6A">
      <w:pPr>
        <w:pStyle w:val="47"/>
        <w:ind w:firstLine="480"/>
        <w:rPr>
          <w:rFonts w:hint="eastAsia" w:ascii="宋体"/>
        </w:rPr>
      </w:pPr>
      <w:r>
        <w:rPr>
          <w:rFonts w:hint="eastAsia" w:ascii="宋体"/>
        </w:rPr>
        <w:t>电话：</w:t>
      </w:r>
    </w:p>
    <w:p w14:paraId="2BB2BCBA">
      <w:pPr>
        <w:widowControl/>
        <w:spacing w:line="240" w:lineRule="auto"/>
        <w:ind w:firstLine="480"/>
        <w:jc w:val="left"/>
        <w:rPr>
          <w:rFonts w:hint="eastAsia" w:cs="宋体"/>
        </w:rPr>
      </w:pPr>
      <w:r>
        <w:rPr>
          <w:rFonts w:hint="eastAsia" w:cs="宋体"/>
        </w:rPr>
        <w:br w:type="page"/>
      </w:r>
    </w:p>
    <w:p w14:paraId="099809E6">
      <w:pPr>
        <w:pStyle w:val="46"/>
        <w:numPr>
          <w:ilvl w:val="0"/>
          <w:numId w:val="6"/>
        </w:numPr>
        <w:ind w:firstLineChars="0"/>
        <w:rPr>
          <w:rFonts w:hint="eastAsia" w:ascii="宋体" w:cs="宋体"/>
        </w:rPr>
      </w:pPr>
      <w:r>
        <w:rPr>
          <w:rFonts w:hint="eastAsia" w:ascii="宋体" w:cs="宋体"/>
        </w:rPr>
        <w:t>法人或者其他组织的营业执照等证明文件</w:t>
      </w:r>
    </w:p>
    <w:p w14:paraId="3BD97EC2">
      <w:pPr>
        <w:ind w:firstLine="480"/>
        <w:rPr>
          <w:rFonts w:hint="eastAsia" w:cs="宋体"/>
        </w:rPr>
      </w:pPr>
      <w:r>
        <w:rPr>
          <w:rFonts w:hint="eastAsia" w:cs="宋体"/>
        </w:rPr>
        <w:t>（供应商为企业的，提供营业执照复印件；供应商为事业单位的，提供事业单位法人证书复印件加盖公章）</w:t>
      </w:r>
    </w:p>
    <w:p w14:paraId="3A258691">
      <w:pPr>
        <w:ind w:firstLine="480"/>
        <w:rPr>
          <w:rFonts w:hint="eastAsia" w:cs="宋体"/>
        </w:rPr>
      </w:pPr>
      <w:r>
        <w:rPr>
          <w:rFonts w:hint="eastAsia" w:cs="宋体"/>
        </w:rPr>
        <w:br w:type="page"/>
      </w:r>
    </w:p>
    <w:p w14:paraId="5A8B9778">
      <w:pPr>
        <w:pStyle w:val="46"/>
        <w:numPr>
          <w:ilvl w:val="0"/>
          <w:numId w:val="6"/>
        </w:numPr>
        <w:ind w:firstLineChars="0"/>
        <w:rPr>
          <w:rFonts w:hint="eastAsia" w:ascii="宋体" w:cs="宋体"/>
        </w:rPr>
      </w:pPr>
      <w:r>
        <w:rPr>
          <w:rFonts w:hint="eastAsia" w:ascii="宋体" w:cs="宋体"/>
        </w:rPr>
        <w:t>申报人承诺函</w:t>
      </w:r>
    </w:p>
    <w:p w14:paraId="6B10DC8E">
      <w:pPr>
        <w:pStyle w:val="47"/>
        <w:ind w:firstLine="480"/>
        <w:rPr>
          <w:rFonts w:hint="eastAsia" w:ascii="宋体"/>
        </w:rPr>
      </w:pPr>
      <w:r>
        <w:rPr>
          <w:rFonts w:hint="eastAsia" w:ascii="宋体"/>
        </w:rPr>
        <w:t>致：</w:t>
      </w:r>
      <w:r>
        <w:rPr>
          <w:rFonts w:hint="eastAsia" w:ascii="宋体"/>
          <w:u w:val="single"/>
        </w:rPr>
        <w:t>中国宋庆龄青少年科技文化交流中心</w:t>
      </w:r>
    </w:p>
    <w:p w14:paraId="1D22831B">
      <w:pPr>
        <w:pStyle w:val="47"/>
        <w:ind w:firstLine="480"/>
        <w:rPr>
          <w:rFonts w:hint="eastAsia" w:ascii="宋体"/>
        </w:rPr>
      </w:pPr>
      <w:r>
        <w:rPr>
          <w:rFonts w:hint="eastAsia" w:ascii="宋体"/>
        </w:rPr>
        <w:t>在参与本次项目申报中，我单位承诺：</w:t>
      </w:r>
    </w:p>
    <w:p w14:paraId="7CF41DDD">
      <w:pPr>
        <w:pStyle w:val="47"/>
        <w:ind w:firstLine="480"/>
        <w:rPr>
          <w:rFonts w:hint="eastAsia" w:ascii="宋体"/>
        </w:rPr>
      </w:pPr>
      <w:r>
        <w:rPr>
          <w:rFonts w:hint="eastAsia" w:ascii="宋体"/>
        </w:rPr>
        <w:t>（一）</w:t>
      </w:r>
      <w:r>
        <w:rPr>
          <w:rFonts w:hint="eastAsia" w:ascii="宋体"/>
        </w:rPr>
        <w:tab/>
      </w:r>
      <w:r>
        <w:rPr>
          <w:rFonts w:hint="eastAsia" w:ascii="宋体"/>
        </w:rPr>
        <w:t>具有良好的商业信誉和健全的财务会计制度；</w:t>
      </w:r>
    </w:p>
    <w:p w14:paraId="45E92D87">
      <w:pPr>
        <w:pStyle w:val="47"/>
        <w:ind w:firstLine="480"/>
        <w:rPr>
          <w:rFonts w:hint="eastAsia" w:ascii="宋体"/>
        </w:rPr>
      </w:pPr>
      <w:r>
        <w:rPr>
          <w:rFonts w:hint="eastAsia" w:ascii="宋体"/>
        </w:rPr>
        <w:t>（二）</w:t>
      </w:r>
      <w:r>
        <w:rPr>
          <w:rFonts w:hint="eastAsia" w:ascii="宋体"/>
        </w:rPr>
        <w:tab/>
      </w:r>
      <w:r>
        <w:rPr>
          <w:rFonts w:hint="eastAsia" w:ascii="宋体"/>
        </w:rPr>
        <w:t>具有履行合同所必需的设备和专业技术能力；</w:t>
      </w:r>
    </w:p>
    <w:p w14:paraId="323EB580">
      <w:pPr>
        <w:pStyle w:val="47"/>
        <w:ind w:firstLine="480"/>
        <w:rPr>
          <w:rFonts w:hint="eastAsia" w:ascii="宋体"/>
        </w:rPr>
      </w:pPr>
      <w:r>
        <w:rPr>
          <w:rFonts w:hint="eastAsia" w:ascii="宋体"/>
        </w:rPr>
        <w:t>（三）</w:t>
      </w:r>
      <w:r>
        <w:rPr>
          <w:rFonts w:hint="eastAsia" w:ascii="宋体"/>
        </w:rPr>
        <w:tab/>
      </w:r>
      <w:r>
        <w:rPr>
          <w:rFonts w:hint="eastAsia" w:ascii="宋体"/>
        </w:rPr>
        <w:t>有依法缴纳税收和社会保障资金的良好记录；</w:t>
      </w:r>
    </w:p>
    <w:p w14:paraId="74ABAF21">
      <w:pPr>
        <w:pStyle w:val="47"/>
        <w:ind w:firstLine="480"/>
        <w:rPr>
          <w:rFonts w:hint="eastAsia" w:ascii="宋体"/>
        </w:rPr>
      </w:pPr>
      <w:r>
        <w:rPr>
          <w:rFonts w:hint="eastAsia" w:ascii="宋体"/>
        </w:rPr>
        <w:t>（四）</w:t>
      </w:r>
      <w:r>
        <w:rPr>
          <w:rFonts w:hint="eastAsia" w:ascii="宋体"/>
        </w:rPr>
        <w:tab/>
      </w:r>
      <w:r>
        <w:rPr>
          <w:rFonts w:hint="eastAsia" w:ascii="宋体"/>
        </w:rPr>
        <w:t>参加申报活动前三年内，在经营活动中没有重大违法记录（重大违法记录指因违法经营受到刑事处罚或者责令停产停业、吊销许可证或者执照、较大数额罚款等行政处罚）；</w:t>
      </w:r>
    </w:p>
    <w:p w14:paraId="61E27901">
      <w:pPr>
        <w:pStyle w:val="47"/>
        <w:ind w:firstLine="480"/>
        <w:rPr>
          <w:rFonts w:hint="eastAsia" w:ascii="宋体"/>
        </w:rPr>
      </w:pPr>
      <w:r>
        <w:rPr>
          <w:rFonts w:hint="eastAsia" w:ascii="宋体"/>
        </w:rPr>
        <w:t>（五）</w:t>
      </w:r>
      <w:r>
        <w:rPr>
          <w:rFonts w:hint="eastAsia" w:ascii="宋体"/>
        </w:rPr>
        <w:tab/>
      </w:r>
      <w:r>
        <w:rPr>
          <w:rFonts w:hint="eastAsia" w:ascii="宋体"/>
        </w:rPr>
        <w:t>我单位不存在为采购项目提供整体设计、规范编制或者项目管理、监理、检测等服务后，再参加该采购项目的其他采购活动的情形；</w:t>
      </w:r>
    </w:p>
    <w:p w14:paraId="0FA8944C">
      <w:pPr>
        <w:pStyle w:val="47"/>
        <w:ind w:firstLine="480"/>
        <w:rPr>
          <w:rFonts w:hint="eastAsia" w:ascii="宋体"/>
        </w:rPr>
      </w:pPr>
      <w:r>
        <w:rPr>
          <w:rFonts w:hint="eastAsia" w:ascii="宋体"/>
        </w:rPr>
        <w:t>（六）</w:t>
      </w:r>
      <w:r>
        <w:rPr>
          <w:rFonts w:hint="eastAsia" w:ascii="宋体"/>
        </w:rPr>
        <w:tab/>
      </w:r>
      <w:r>
        <w:rPr>
          <w:rFonts w:hint="eastAsia" w:ascii="宋体"/>
        </w:rPr>
        <w:t>与我单位存在“单位负责人为同一人或者存在直接控股、管理关系”的其他法人单位信息如下（如有，不论其是否参加同一合同项下的申报活动均须填写;如无，请填写无）：</w:t>
      </w:r>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562A4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D33B739">
            <w:pPr>
              <w:spacing w:line="240" w:lineRule="auto"/>
              <w:ind w:firstLine="0" w:firstLineChars="0"/>
              <w:jc w:val="center"/>
              <w:rPr>
                <w:rFonts w:hint="eastAsia" w:cs="宋体"/>
                <w:szCs w:val="24"/>
              </w:rPr>
            </w:pPr>
            <w:r>
              <w:rPr>
                <w:rFonts w:hint="eastAsia" w:cs="宋体"/>
                <w:szCs w:val="24"/>
              </w:rPr>
              <w:t>序号</w:t>
            </w:r>
          </w:p>
        </w:tc>
        <w:tc>
          <w:tcPr>
            <w:tcW w:w="4574" w:type="dxa"/>
            <w:vAlign w:val="center"/>
          </w:tcPr>
          <w:p w14:paraId="67806A75">
            <w:pPr>
              <w:spacing w:line="240" w:lineRule="auto"/>
              <w:ind w:firstLine="0" w:firstLineChars="0"/>
              <w:jc w:val="center"/>
              <w:rPr>
                <w:rFonts w:hint="eastAsia" w:cs="宋体"/>
                <w:szCs w:val="24"/>
              </w:rPr>
            </w:pPr>
            <w:r>
              <w:rPr>
                <w:rFonts w:hint="eastAsia" w:cs="宋体"/>
                <w:szCs w:val="24"/>
              </w:rPr>
              <w:t>单位名称</w:t>
            </w:r>
          </w:p>
        </w:tc>
        <w:tc>
          <w:tcPr>
            <w:tcW w:w="2976" w:type="dxa"/>
            <w:vAlign w:val="center"/>
          </w:tcPr>
          <w:p w14:paraId="247A3AA7">
            <w:pPr>
              <w:spacing w:line="240" w:lineRule="auto"/>
              <w:ind w:firstLine="0" w:firstLineChars="0"/>
              <w:jc w:val="center"/>
              <w:rPr>
                <w:rFonts w:hint="eastAsia" w:cs="宋体"/>
                <w:szCs w:val="24"/>
              </w:rPr>
            </w:pPr>
            <w:r>
              <w:rPr>
                <w:rFonts w:hint="eastAsia" w:cs="宋体"/>
                <w:szCs w:val="24"/>
              </w:rPr>
              <w:t>相互关系</w:t>
            </w:r>
          </w:p>
        </w:tc>
      </w:tr>
      <w:tr w14:paraId="60676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99FAC16">
            <w:pPr>
              <w:spacing w:line="240" w:lineRule="auto"/>
              <w:ind w:firstLine="0" w:firstLineChars="0"/>
              <w:jc w:val="center"/>
              <w:rPr>
                <w:rFonts w:hint="eastAsia" w:cs="宋体"/>
                <w:szCs w:val="24"/>
              </w:rPr>
            </w:pPr>
            <w:r>
              <w:rPr>
                <w:rFonts w:hint="eastAsia" w:cs="宋体"/>
                <w:szCs w:val="24"/>
              </w:rPr>
              <w:t>1</w:t>
            </w:r>
          </w:p>
        </w:tc>
        <w:tc>
          <w:tcPr>
            <w:tcW w:w="4574" w:type="dxa"/>
            <w:vAlign w:val="center"/>
          </w:tcPr>
          <w:p w14:paraId="1C97C2CB">
            <w:pPr>
              <w:spacing w:line="240" w:lineRule="auto"/>
              <w:ind w:firstLine="0" w:firstLineChars="0"/>
              <w:jc w:val="center"/>
              <w:rPr>
                <w:rFonts w:hint="eastAsia" w:cs="宋体"/>
                <w:szCs w:val="24"/>
              </w:rPr>
            </w:pPr>
          </w:p>
        </w:tc>
        <w:tc>
          <w:tcPr>
            <w:tcW w:w="2976" w:type="dxa"/>
            <w:vAlign w:val="center"/>
          </w:tcPr>
          <w:p w14:paraId="1DF50A9D">
            <w:pPr>
              <w:spacing w:line="240" w:lineRule="auto"/>
              <w:ind w:firstLine="0" w:firstLineChars="0"/>
              <w:jc w:val="center"/>
              <w:rPr>
                <w:rFonts w:hint="eastAsia" w:cs="宋体"/>
                <w:szCs w:val="24"/>
              </w:rPr>
            </w:pPr>
          </w:p>
        </w:tc>
      </w:tr>
      <w:tr w14:paraId="5EEFF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99BBBA7">
            <w:pPr>
              <w:spacing w:line="240" w:lineRule="auto"/>
              <w:ind w:firstLine="0" w:firstLineChars="0"/>
              <w:jc w:val="center"/>
              <w:rPr>
                <w:rFonts w:hint="eastAsia" w:cs="宋体"/>
                <w:szCs w:val="24"/>
              </w:rPr>
            </w:pPr>
            <w:r>
              <w:rPr>
                <w:rFonts w:hint="eastAsia" w:cs="宋体"/>
                <w:szCs w:val="24"/>
              </w:rPr>
              <w:t>2</w:t>
            </w:r>
          </w:p>
        </w:tc>
        <w:tc>
          <w:tcPr>
            <w:tcW w:w="4574" w:type="dxa"/>
            <w:vAlign w:val="center"/>
          </w:tcPr>
          <w:p w14:paraId="09D90D43">
            <w:pPr>
              <w:spacing w:line="240" w:lineRule="auto"/>
              <w:ind w:firstLine="0" w:firstLineChars="0"/>
              <w:jc w:val="center"/>
              <w:rPr>
                <w:rFonts w:hint="eastAsia" w:cs="宋体"/>
                <w:szCs w:val="24"/>
              </w:rPr>
            </w:pPr>
          </w:p>
        </w:tc>
        <w:tc>
          <w:tcPr>
            <w:tcW w:w="2976" w:type="dxa"/>
            <w:vAlign w:val="center"/>
          </w:tcPr>
          <w:p w14:paraId="70A7D6B2">
            <w:pPr>
              <w:spacing w:line="240" w:lineRule="auto"/>
              <w:ind w:firstLine="0" w:firstLineChars="0"/>
              <w:jc w:val="center"/>
              <w:rPr>
                <w:rFonts w:hint="eastAsia" w:cs="宋体"/>
                <w:szCs w:val="24"/>
              </w:rPr>
            </w:pPr>
          </w:p>
        </w:tc>
      </w:tr>
      <w:tr w14:paraId="48596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776FBB3">
            <w:pPr>
              <w:spacing w:line="240" w:lineRule="auto"/>
              <w:ind w:firstLine="0" w:firstLineChars="0"/>
              <w:jc w:val="center"/>
              <w:rPr>
                <w:rFonts w:hint="eastAsia" w:cs="宋体"/>
                <w:szCs w:val="24"/>
              </w:rPr>
            </w:pPr>
            <w:r>
              <w:rPr>
                <w:rFonts w:hint="eastAsia" w:cs="宋体"/>
                <w:szCs w:val="24"/>
              </w:rPr>
              <w:t>…</w:t>
            </w:r>
          </w:p>
        </w:tc>
        <w:tc>
          <w:tcPr>
            <w:tcW w:w="4574" w:type="dxa"/>
            <w:vAlign w:val="center"/>
          </w:tcPr>
          <w:p w14:paraId="0DFC7015">
            <w:pPr>
              <w:spacing w:line="240" w:lineRule="auto"/>
              <w:ind w:firstLine="0" w:firstLineChars="0"/>
              <w:jc w:val="center"/>
              <w:rPr>
                <w:rFonts w:hint="eastAsia" w:cs="宋体"/>
                <w:szCs w:val="24"/>
              </w:rPr>
            </w:pPr>
          </w:p>
        </w:tc>
        <w:tc>
          <w:tcPr>
            <w:tcW w:w="2976" w:type="dxa"/>
            <w:vAlign w:val="center"/>
          </w:tcPr>
          <w:p w14:paraId="323592E1">
            <w:pPr>
              <w:spacing w:line="240" w:lineRule="auto"/>
              <w:ind w:firstLine="0" w:firstLineChars="0"/>
              <w:jc w:val="center"/>
              <w:rPr>
                <w:rFonts w:hint="eastAsia" w:cs="宋体"/>
                <w:szCs w:val="24"/>
              </w:rPr>
            </w:pPr>
          </w:p>
        </w:tc>
      </w:tr>
    </w:tbl>
    <w:p w14:paraId="1E7C8E64">
      <w:pPr>
        <w:pStyle w:val="47"/>
        <w:ind w:firstLine="480"/>
        <w:rPr>
          <w:rFonts w:hint="eastAsia" w:ascii="宋体"/>
        </w:rPr>
      </w:pPr>
      <w:r>
        <w:rPr>
          <w:rFonts w:hint="eastAsia" w:ascii="宋体"/>
        </w:rPr>
        <w:t>（七）申报价格须包含本申报项目中全部内容，如分项报价表有缺漏视为已含在其他各项报价中，将不对申报价格进行调整。所报响应报价（即总价金额）与按单价汇总金额不一致的，以单价金额计算结果为准。</w:t>
      </w:r>
    </w:p>
    <w:p w14:paraId="3FF8DE07">
      <w:pPr>
        <w:pStyle w:val="47"/>
        <w:ind w:firstLine="480"/>
        <w:rPr>
          <w:rFonts w:hint="eastAsia" w:ascii="宋体"/>
        </w:rPr>
      </w:pPr>
      <w:r>
        <w:rPr>
          <w:rFonts w:hint="eastAsia" w:ascii="宋体"/>
        </w:rPr>
        <w:t>上述声明真实有效，否则我方负全部责任。</w:t>
      </w:r>
    </w:p>
    <w:p w14:paraId="49B8E1DC">
      <w:pPr>
        <w:pStyle w:val="47"/>
        <w:ind w:firstLine="480"/>
        <w:rPr>
          <w:rFonts w:hint="eastAsia" w:ascii="宋体"/>
          <w:u w:val="single"/>
        </w:rPr>
      </w:pPr>
      <w:r>
        <w:rPr>
          <w:rFonts w:hint="eastAsia" w:ascii="宋体"/>
        </w:rPr>
        <w:t>供应商名称(加盖公章)：</w:t>
      </w:r>
      <w:r>
        <w:rPr>
          <w:rFonts w:hint="eastAsia" w:ascii="宋体"/>
          <w:u w:val="single"/>
        </w:rPr>
        <w:t xml:space="preserve">                       </w:t>
      </w:r>
    </w:p>
    <w:p w14:paraId="5E0D6DB8">
      <w:pPr>
        <w:pStyle w:val="47"/>
        <w:ind w:firstLine="480"/>
        <w:rPr>
          <w:rFonts w:hint="eastAsia" w:ascii="宋体"/>
          <w:u w:val="single"/>
        </w:rPr>
      </w:pPr>
      <w:r>
        <w:rPr>
          <w:rFonts w:hint="eastAsia" w:ascii="宋体"/>
        </w:rPr>
        <w:t>日期：</w:t>
      </w:r>
      <w:r>
        <w:rPr>
          <w:rFonts w:hint="eastAsia" w:ascii="宋体"/>
          <w:u w:val="single"/>
        </w:rPr>
        <w:t xml:space="preserve">     </w:t>
      </w:r>
    </w:p>
    <w:p w14:paraId="13B69AEA">
      <w:pPr>
        <w:ind w:firstLine="480"/>
        <w:rPr>
          <w:rFonts w:hint="eastAsia"/>
        </w:rPr>
      </w:pPr>
      <w:r>
        <w:rPr>
          <w:rFonts w:hint="eastAsia"/>
        </w:rPr>
        <w:br w:type="page"/>
      </w:r>
    </w:p>
    <w:p w14:paraId="2F1D20EF">
      <w:pPr>
        <w:pStyle w:val="46"/>
        <w:numPr>
          <w:ilvl w:val="0"/>
          <w:numId w:val="6"/>
        </w:numPr>
        <w:ind w:firstLineChars="0"/>
        <w:rPr>
          <w:rFonts w:hint="eastAsia" w:ascii="宋体" w:cs="宋体"/>
        </w:rPr>
      </w:pPr>
      <w:r>
        <w:rPr>
          <w:rFonts w:hint="eastAsia" w:ascii="宋体" w:cs="宋体"/>
        </w:rPr>
        <w:t>信用记录查询报告</w:t>
      </w:r>
    </w:p>
    <w:p w14:paraId="2B456FC1">
      <w:pPr>
        <w:ind w:firstLine="480"/>
        <w:rPr>
          <w:rFonts w:hint="eastAsia"/>
        </w:rPr>
      </w:pPr>
      <w:r>
        <w:rPr>
          <w:rFonts w:hint="eastAsia"/>
        </w:rPr>
        <w:t>说明：</w:t>
      </w:r>
    </w:p>
    <w:p w14:paraId="1FF2786D">
      <w:pPr>
        <w:ind w:firstLine="480"/>
        <w:rPr>
          <w:rFonts w:hint="eastAsia"/>
        </w:rPr>
      </w:pPr>
      <w:r>
        <w:rPr>
          <w:rFonts w:hint="eastAsia"/>
        </w:rPr>
        <w:t>1.不良信用记录指：供应商在“信用中国”网站（www.creditchina.gov.cn）被列入失信被执行人和重大税收违法案件当事人名单或存在《中华人民共和国政府采购法实施条例》第十九条规定的行政处罚记录（三万元以上（含三万）罚款金额视为较大数额罚款），或在中国政府采购网（www.ccgp.gov.cn）被列入政府采购严重违法失信行为记录名单。</w:t>
      </w:r>
    </w:p>
    <w:p w14:paraId="36F3420B">
      <w:pPr>
        <w:ind w:firstLine="480"/>
        <w:rPr>
          <w:rFonts w:hint="eastAsia"/>
        </w:rPr>
      </w:pPr>
      <w:r>
        <w:rPr>
          <w:rFonts w:hint="eastAsia"/>
        </w:rPr>
        <w:t>2.时点节点：采购人查询响应供应商响应文件递交截止时间后至评审活动日期间的“信用中国”网站（www.creditchina.gov.cn）信用记录和中国政府采购网（www.ccgp.gov.cn）政府采购严重违法失信行为记录。证明材料需加盖公章。</w:t>
      </w:r>
    </w:p>
    <w:p w14:paraId="5BB9A4CF">
      <w:pPr>
        <w:ind w:firstLine="480"/>
        <w:rPr>
          <w:rFonts w:hint="eastAsia"/>
        </w:rPr>
      </w:pPr>
      <w:r>
        <w:rPr>
          <w:rFonts w:hint="eastAsia"/>
        </w:rPr>
        <w:t>3.信用信息查询记录和证据留存：由采购人审核供应商主体在“信用中国”、“中国政府采购网”网站的信用记录/政府采购严重违法失信行为记录名单的截图，并作为供应商是否通过资格性审查的依据之一。供应商信用信息查询记录及相关证据与其他采购文件一并保存。由采购人对供应商在“信用中国”网站（www.creditchina.gov.cn）、中国政府采购网（www.ccgp.gov.cn）查询并打印的信用记录为最终依据。</w:t>
      </w:r>
    </w:p>
    <w:p w14:paraId="280DEE9B">
      <w:pPr>
        <w:ind w:firstLine="480"/>
        <w:rPr>
          <w:rFonts w:hint="eastAsia"/>
        </w:rPr>
      </w:pPr>
      <w:r>
        <w:rPr>
          <w:rFonts w:hint="eastAsia"/>
        </w:rPr>
        <w:t>4.信用信息的使用规则：对列入失信被执行人、重大税收违法案件当事人名单、政府采购严重违法失信行为记录名单及其他不符合《中华人民共和国政府采购法》第二十二条规定条件的供应商，其投标/响应文件将被拒绝。</w:t>
      </w:r>
    </w:p>
    <w:p w14:paraId="43100655">
      <w:pPr>
        <w:spacing w:line="580" w:lineRule="exact"/>
        <w:ind w:firstLine="0" w:firstLineChars="0"/>
        <w:rPr>
          <w:rFonts w:hint="eastAsia" w:cs="宋体"/>
          <w:sz w:val="28"/>
          <w:szCs w:val="28"/>
        </w:rPr>
      </w:pPr>
    </w:p>
    <w:p w14:paraId="289EB5A0">
      <w:pPr>
        <w:widowControl/>
        <w:spacing w:line="240" w:lineRule="auto"/>
        <w:ind w:firstLine="0" w:firstLineChars="0"/>
        <w:jc w:val="left"/>
        <w:rPr>
          <w:rFonts w:hint="eastAsia" w:cs="宋体"/>
          <w:szCs w:val="24"/>
          <w:u w:val="single"/>
        </w:rPr>
      </w:pPr>
    </w:p>
    <w:p w14:paraId="036D3B1F">
      <w:pPr>
        <w:pStyle w:val="47"/>
        <w:ind w:firstLine="480"/>
        <w:rPr>
          <w:rFonts w:hint="eastAsia" w:ascii="宋体"/>
          <w:u w:val="single"/>
        </w:rPr>
      </w:pPr>
      <w:r>
        <w:rPr>
          <w:rFonts w:hint="eastAsia" w:ascii="宋体"/>
          <w:u w:val="single"/>
        </w:rPr>
        <w:t xml:space="preserve">                              </w:t>
      </w:r>
    </w:p>
    <w:p w14:paraId="077919F2">
      <w:pPr>
        <w:pStyle w:val="45"/>
        <w:ind w:firstLine="0" w:firstLineChars="0"/>
        <w:rPr>
          <w:rFonts w:hint="eastAsia" w:cs="宋体"/>
          <w:bCs/>
          <w:sz w:val="52"/>
          <w:szCs w:val="52"/>
        </w:rPr>
      </w:pPr>
    </w:p>
    <w:p w14:paraId="75A6E366">
      <w:pPr>
        <w:pStyle w:val="45"/>
        <w:ind w:firstLine="0" w:firstLineChars="0"/>
        <w:rPr>
          <w:rFonts w:hint="eastAsia" w:cs="宋体"/>
          <w:bCs/>
          <w:sz w:val="52"/>
          <w:szCs w:val="52"/>
        </w:rPr>
      </w:pPr>
    </w:p>
    <w:p w14:paraId="70954841">
      <w:pPr>
        <w:pStyle w:val="45"/>
        <w:ind w:firstLine="0" w:firstLineChars="0"/>
        <w:rPr>
          <w:rFonts w:hint="eastAsia" w:cs="宋体"/>
          <w:bCs/>
          <w:sz w:val="52"/>
          <w:szCs w:val="52"/>
        </w:rPr>
      </w:pPr>
    </w:p>
    <w:p w14:paraId="1F42CE0B">
      <w:pPr>
        <w:pStyle w:val="42"/>
        <w:numPr>
          <w:ilvl w:val="0"/>
          <w:numId w:val="0"/>
        </w:numPr>
        <w:ind w:firstLine="2409" w:firstLineChars="500"/>
        <w:jc w:val="both"/>
        <w:rPr>
          <w:rFonts w:hint="eastAsia" w:cs="宋体"/>
          <w:sz w:val="48"/>
        </w:rPr>
      </w:pPr>
      <w:r>
        <w:rPr>
          <w:rFonts w:hint="eastAsia" w:cs="宋体"/>
          <w:sz w:val="48"/>
        </w:rPr>
        <w:t>项目申报书（格式）</w:t>
      </w:r>
    </w:p>
    <w:p w14:paraId="77EF28FD">
      <w:pPr>
        <w:snapToGrid w:val="0"/>
        <w:spacing w:line="480" w:lineRule="auto"/>
        <w:ind w:left="1915" w:firstLine="480"/>
        <w:rPr>
          <w:rFonts w:hint="eastAsia" w:cs="宋体"/>
        </w:rPr>
      </w:pPr>
    </w:p>
    <w:p w14:paraId="58141928">
      <w:pPr>
        <w:snapToGrid w:val="0"/>
        <w:spacing w:line="480" w:lineRule="auto"/>
        <w:ind w:left="1915" w:firstLine="480"/>
        <w:rPr>
          <w:rFonts w:hint="eastAsia" w:cs="宋体"/>
        </w:rPr>
      </w:pPr>
    </w:p>
    <w:p w14:paraId="7ECF9BC9">
      <w:pPr>
        <w:snapToGrid w:val="0"/>
        <w:spacing w:line="480" w:lineRule="auto"/>
        <w:ind w:left="1915" w:firstLine="480"/>
        <w:rPr>
          <w:rFonts w:hint="eastAsia" w:cs="宋体"/>
        </w:rPr>
      </w:pPr>
    </w:p>
    <w:p w14:paraId="737DF8A0">
      <w:pPr>
        <w:snapToGrid w:val="0"/>
        <w:spacing w:line="480" w:lineRule="auto"/>
        <w:ind w:left="1915" w:firstLine="480"/>
        <w:rPr>
          <w:rFonts w:hint="eastAsia" w:cs="宋体"/>
        </w:rPr>
      </w:pPr>
    </w:p>
    <w:p w14:paraId="25E81838">
      <w:pPr>
        <w:snapToGrid w:val="0"/>
        <w:spacing w:line="480" w:lineRule="auto"/>
        <w:ind w:left="1915" w:firstLine="480"/>
        <w:rPr>
          <w:rFonts w:hint="eastAsia" w:cs="宋体"/>
        </w:rPr>
      </w:pPr>
    </w:p>
    <w:p w14:paraId="0A5D8E12">
      <w:pPr>
        <w:snapToGrid w:val="0"/>
        <w:spacing w:line="480" w:lineRule="auto"/>
        <w:ind w:firstLine="643"/>
        <w:jc w:val="left"/>
        <w:rPr>
          <w:rFonts w:hint="eastAsia" w:cs="宋体"/>
        </w:rPr>
      </w:pPr>
      <w:r>
        <w:rPr>
          <w:rFonts w:hint="eastAsia" w:cs="宋体"/>
          <w:b/>
          <w:sz w:val="32"/>
          <w:szCs w:val="32"/>
        </w:rPr>
        <w:t>项目名称</w:t>
      </w:r>
      <w:r>
        <w:rPr>
          <w:rFonts w:hint="eastAsia" w:cs="宋体"/>
          <w:sz w:val="32"/>
          <w:szCs w:val="32"/>
        </w:rPr>
        <w:t>：</w:t>
      </w:r>
      <w:r>
        <w:rPr>
          <w:rFonts w:hint="eastAsia" w:cs="宋体"/>
          <w:sz w:val="32"/>
          <w:szCs w:val="32"/>
          <w:u w:val="single"/>
        </w:rPr>
        <w:t xml:space="preserve">                                                </w:t>
      </w:r>
    </w:p>
    <w:p w14:paraId="40C241C1">
      <w:pPr>
        <w:snapToGrid w:val="0"/>
        <w:spacing w:line="480" w:lineRule="auto"/>
        <w:ind w:firstLine="643"/>
        <w:jc w:val="left"/>
        <w:rPr>
          <w:rFonts w:hint="eastAsia" w:cs="宋体"/>
          <w:b/>
          <w:sz w:val="32"/>
        </w:rPr>
      </w:pPr>
      <w:r>
        <w:rPr>
          <w:rFonts w:hint="eastAsia" w:cs="宋体"/>
          <w:b/>
          <w:sz w:val="32"/>
          <w:szCs w:val="32"/>
        </w:rPr>
        <w:t xml:space="preserve">供应商全称： </w:t>
      </w:r>
      <w:r>
        <w:rPr>
          <w:rFonts w:hint="eastAsia" w:cs="宋体"/>
          <w:sz w:val="32"/>
          <w:szCs w:val="32"/>
          <w:u w:val="single"/>
        </w:rPr>
        <w:t xml:space="preserve">                     （加盖公章）</w:t>
      </w:r>
    </w:p>
    <w:p w14:paraId="225D6F93">
      <w:pPr>
        <w:snapToGrid w:val="0"/>
        <w:spacing w:line="480" w:lineRule="auto"/>
        <w:ind w:firstLine="643"/>
        <w:jc w:val="left"/>
        <w:rPr>
          <w:rFonts w:hint="eastAsia" w:cs="宋体"/>
          <w:bCs/>
          <w:sz w:val="32"/>
          <w:u w:val="single"/>
        </w:rPr>
      </w:pPr>
      <w:r>
        <w:rPr>
          <w:rFonts w:hint="eastAsia" w:cs="宋体"/>
          <w:b/>
          <w:sz w:val="32"/>
        </w:rPr>
        <w:t>日期</w:t>
      </w:r>
      <w:r>
        <w:rPr>
          <w:rFonts w:hint="eastAsia" w:cs="宋体"/>
          <w:sz w:val="32"/>
        </w:rPr>
        <w:t>：</w:t>
      </w:r>
      <w:r>
        <w:rPr>
          <w:rFonts w:hint="eastAsia" w:cs="宋体"/>
          <w:sz w:val="32"/>
          <w:szCs w:val="32"/>
          <w:u w:val="single"/>
        </w:rPr>
        <w:t xml:space="preserve">                            </w:t>
      </w:r>
    </w:p>
    <w:p w14:paraId="0F2B4289">
      <w:pPr>
        <w:snapToGrid w:val="0"/>
        <w:spacing w:line="480" w:lineRule="auto"/>
        <w:ind w:firstLine="320" w:firstLineChars="100"/>
        <w:rPr>
          <w:rFonts w:hint="eastAsia" w:cs="宋体"/>
          <w:bCs/>
          <w:sz w:val="32"/>
          <w:u w:val="single"/>
        </w:rPr>
      </w:pPr>
    </w:p>
    <w:p w14:paraId="06B2E022">
      <w:pPr>
        <w:ind w:firstLine="480"/>
        <w:rPr>
          <w:rFonts w:hint="eastAsia" w:cs="宋体"/>
        </w:rPr>
      </w:pPr>
      <w:r>
        <w:rPr>
          <w:rFonts w:hint="eastAsia" w:cs="宋体"/>
        </w:rPr>
        <w:br w:type="page"/>
      </w:r>
    </w:p>
    <w:p w14:paraId="60219201">
      <w:pPr>
        <w:ind w:firstLine="480"/>
        <w:rPr>
          <w:rFonts w:hint="eastAsia" w:cs="宋体"/>
        </w:rPr>
      </w:pPr>
    </w:p>
    <w:p w14:paraId="37C1447A">
      <w:pPr>
        <w:ind w:firstLine="482"/>
        <w:jc w:val="center"/>
        <w:rPr>
          <w:rFonts w:hint="eastAsia" w:cs="宋体"/>
          <w:b/>
        </w:rPr>
      </w:pPr>
      <w:r>
        <w:rPr>
          <w:rFonts w:hint="eastAsia" w:cs="宋体"/>
          <w:b/>
        </w:rPr>
        <w:t>项目申报书目录</w:t>
      </w:r>
    </w:p>
    <w:p w14:paraId="3E21B1DA">
      <w:pPr>
        <w:ind w:firstLine="482"/>
        <w:jc w:val="center"/>
        <w:rPr>
          <w:rFonts w:hint="eastAsia" w:cs="宋体"/>
          <w:b/>
        </w:rPr>
      </w:pPr>
      <w:r>
        <w:rPr>
          <w:rFonts w:hint="eastAsia" w:cs="宋体"/>
          <w:b/>
        </w:rPr>
        <w:t>（需编写目</w:t>
      </w:r>
      <w:r>
        <w:rPr>
          <w:rFonts w:hint="eastAsia" w:cs="宋体"/>
          <w:b/>
          <w:lang w:val="en-US" w:eastAsia="zh-CN"/>
        </w:rPr>
        <w:t>录</w:t>
      </w:r>
      <w:bookmarkStart w:id="16" w:name="_GoBack"/>
      <w:bookmarkEnd w:id="16"/>
      <w:r>
        <w:rPr>
          <w:rFonts w:hint="eastAsia" w:cs="宋体"/>
          <w:b/>
        </w:rPr>
        <w:t>页码）</w:t>
      </w:r>
    </w:p>
    <w:p w14:paraId="5CA80F74">
      <w:pPr>
        <w:pStyle w:val="48"/>
        <w:numPr>
          <w:ilvl w:val="0"/>
          <w:numId w:val="7"/>
        </w:numPr>
        <w:ind w:firstLineChars="0"/>
        <w:rPr>
          <w:rFonts w:hint="eastAsia" w:cs="宋体"/>
        </w:rPr>
      </w:pPr>
      <w:r>
        <w:rPr>
          <w:rFonts w:hint="eastAsia" w:cs="宋体"/>
        </w:rPr>
        <w:t>申报单位基本情况</w:t>
      </w:r>
    </w:p>
    <w:p w14:paraId="47902652">
      <w:pPr>
        <w:pStyle w:val="48"/>
        <w:numPr>
          <w:ilvl w:val="0"/>
          <w:numId w:val="7"/>
        </w:numPr>
        <w:ind w:firstLineChars="0"/>
        <w:rPr>
          <w:rFonts w:hint="eastAsia" w:cs="宋体"/>
        </w:rPr>
      </w:pPr>
      <w:r>
        <w:rPr>
          <w:rFonts w:hint="eastAsia" w:cs="宋体"/>
        </w:rPr>
        <w:t>货物及服务报价情况</w:t>
      </w:r>
    </w:p>
    <w:p w14:paraId="3B620B9F">
      <w:pPr>
        <w:pStyle w:val="48"/>
        <w:numPr>
          <w:ilvl w:val="0"/>
          <w:numId w:val="7"/>
        </w:numPr>
        <w:ind w:firstLineChars="0"/>
        <w:rPr>
          <w:rFonts w:hint="eastAsia" w:cs="宋体"/>
        </w:rPr>
      </w:pPr>
      <w:r>
        <w:rPr>
          <w:rFonts w:hint="eastAsia" w:cs="宋体"/>
        </w:rPr>
        <w:t>服务能力及经验业绩</w:t>
      </w:r>
    </w:p>
    <w:p w14:paraId="5D3F60C5">
      <w:pPr>
        <w:pStyle w:val="48"/>
        <w:numPr>
          <w:ilvl w:val="0"/>
          <w:numId w:val="7"/>
        </w:numPr>
        <w:ind w:firstLineChars="0"/>
        <w:rPr>
          <w:rFonts w:hint="eastAsia" w:cs="宋体"/>
        </w:rPr>
      </w:pPr>
      <w:r>
        <w:rPr>
          <w:rFonts w:hint="eastAsia" w:cs="宋体"/>
        </w:rPr>
        <w:t>技术响应方案</w:t>
      </w:r>
    </w:p>
    <w:p w14:paraId="01E86E31">
      <w:pPr>
        <w:pStyle w:val="48"/>
        <w:numPr>
          <w:ilvl w:val="0"/>
          <w:numId w:val="7"/>
        </w:numPr>
        <w:ind w:firstLineChars="0"/>
        <w:rPr>
          <w:rFonts w:hint="eastAsia" w:cs="宋体"/>
        </w:rPr>
      </w:pPr>
      <w:r>
        <w:rPr>
          <w:rFonts w:hint="eastAsia" w:cs="宋体"/>
        </w:rPr>
        <w:t>措施方案</w:t>
      </w:r>
    </w:p>
    <w:p w14:paraId="0D85E707">
      <w:pPr>
        <w:pStyle w:val="48"/>
        <w:numPr>
          <w:ilvl w:val="0"/>
          <w:numId w:val="7"/>
        </w:numPr>
        <w:ind w:firstLineChars="0"/>
        <w:rPr>
          <w:rFonts w:hint="eastAsia" w:cs="宋体"/>
        </w:rPr>
      </w:pPr>
      <w:r>
        <w:rPr>
          <w:rFonts w:hint="eastAsia" w:cs="宋体"/>
        </w:rPr>
        <w:t>基础保障及项目团队情况</w:t>
      </w:r>
    </w:p>
    <w:p w14:paraId="06373D75">
      <w:pPr>
        <w:pStyle w:val="48"/>
        <w:numPr>
          <w:ilvl w:val="0"/>
          <w:numId w:val="7"/>
        </w:numPr>
        <w:ind w:firstLineChars="0"/>
        <w:rPr>
          <w:rFonts w:hint="eastAsia" w:cs="宋体"/>
        </w:rPr>
      </w:pPr>
      <w:r>
        <w:rPr>
          <w:rFonts w:hint="eastAsia" w:cs="宋体"/>
        </w:rPr>
        <w:t>预期成果</w:t>
      </w:r>
    </w:p>
    <w:p w14:paraId="18517A2D">
      <w:pPr>
        <w:pStyle w:val="48"/>
        <w:numPr>
          <w:ilvl w:val="0"/>
          <w:numId w:val="7"/>
        </w:numPr>
        <w:ind w:firstLineChars="0"/>
        <w:rPr>
          <w:rFonts w:hint="eastAsia" w:cs="宋体"/>
        </w:rPr>
      </w:pPr>
      <w:r>
        <w:rPr>
          <w:rFonts w:hint="eastAsia" w:cs="宋体"/>
        </w:rPr>
        <w:t>其他参与评审的资料</w:t>
      </w:r>
      <w:r>
        <w:rPr>
          <w:rFonts w:hint="eastAsia" w:cs="宋体"/>
        </w:rPr>
        <w:br w:type="page"/>
      </w:r>
    </w:p>
    <w:p w14:paraId="0B586A49">
      <w:pPr>
        <w:pStyle w:val="46"/>
        <w:numPr>
          <w:ilvl w:val="0"/>
          <w:numId w:val="8"/>
        </w:numPr>
        <w:ind w:firstLineChars="0"/>
        <w:rPr>
          <w:rFonts w:hint="eastAsia" w:ascii="宋体" w:cs="宋体"/>
          <w:b w:val="0"/>
          <w:bCs w:val="0"/>
        </w:rPr>
      </w:pPr>
      <w:r>
        <w:rPr>
          <w:rFonts w:hint="eastAsia" w:ascii="宋体" w:cs="宋体"/>
        </w:rPr>
        <w:t>申报单位基本情况</w:t>
      </w:r>
    </w:p>
    <w:p w14:paraId="7B424553">
      <w:pPr>
        <w:ind w:firstLine="480"/>
        <w:rPr>
          <w:rFonts w:hint="eastAsia" w:cs="宋体"/>
        </w:rPr>
      </w:pP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1815"/>
        <w:gridCol w:w="2447"/>
      </w:tblGrid>
      <w:tr w14:paraId="31471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130" w:type="dxa"/>
            <w:vAlign w:val="center"/>
          </w:tcPr>
          <w:p w14:paraId="73CDD58E">
            <w:pPr>
              <w:ind w:firstLine="480"/>
              <w:rPr>
                <w:rFonts w:hint="eastAsia" w:cs="宋体"/>
                <w:b/>
                <w:bCs/>
                <w:szCs w:val="24"/>
              </w:rPr>
            </w:pPr>
            <w:r>
              <w:rPr>
                <w:rFonts w:hint="eastAsia" w:cs="宋体"/>
                <w:bCs/>
                <w:szCs w:val="24"/>
              </w:rPr>
              <w:t>单位名称</w:t>
            </w:r>
          </w:p>
        </w:tc>
        <w:tc>
          <w:tcPr>
            <w:tcW w:w="2130" w:type="dxa"/>
          </w:tcPr>
          <w:p w14:paraId="1FD278E5">
            <w:pPr>
              <w:pStyle w:val="45"/>
              <w:ind w:firstLine="0" w:firstLineChars="0"/>
              <w:rPr>
                <w:rFonts w:hint="eastAsia" w:cs="宋体"/>
                <w:b/>
                <w:bCs/>
                <w:szCs w:val="24"/>
              </w:rPr>
            </w:pPr>
          </w:p>
        </w:tc>
        <w:tc>
          <w:tcPr>
            <w:tcW w:w="1815" w:type="dxa"/>
            <w:vAlign w:val="center"/>
          </w:tcPr>
          <w:p w14:paraId="7B8AE7E8">
            <w:pPr>
              <w:ind w:firstLine="0" w:firstLineChars="0"/>
              <w:jc w:val="center"/>
              <w:rPr>
                <w:rFonts w:hint="eastAsia" w:cs="宋体"/>
                <w:b/>
                <w:bCs/>
                <w:szCs w:val="24"/>
              </w:rPr>
            </w:pPr>
            <w:r>
              <w:rPr>
                <w:rFonts w:hint="eastAsia" w:cs="宋体"/>
                <w:bCs/>
                <w:szCs w:val="24"/>
              </w:rPr>
              <w:t>单位性质</w:t>
            </w:r>
          </w:p>
        </w:tc>
        <w:tc>
          <w:tcPr>
            <w:tcW w:w="2447" w:type="dxa"/>
          </w:tcPr>
          <w:p w14:paraId="455146A4">
            <w:pPr>
              <w:pStyle w:val="45"/>
              <w:ind w:firstLine="0" w:firstLineChars="0"/>
              <w:rPr>
                <w:rFonts w:hint="eastAsia" w:cs="宋体"/>
                <w:b/>
                <w:bCs/>
                <w:szCs w:val="24"/>
              </w:rPr>
            </w:pPr>
          </w:p>
        </w:tc>
      </w:tr>
      <w:tr w14:paraId="47109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08121384">
            <w:pPr>
              <w:ind w:firstLine="480"/>
              <w:rPr>
                <w:rFonts w:hint="eastAsia" w:cs="宋体"/>
                <w:b/>
                <w:bCs/>
                <w:szCs w:val="24"/>
              </w:rPr>
            </w:pPr>
            <w:r>
              <w:rPr>
                <w:rFonts w:hint="eastAsia" w:cs="宋体"/>
                <w:bCs/>
                <w:szCs w:val="24"/>
              </w:rPr>
              <w:t>单位地址</w:t>
            </w:r>
          </w:p>
        </w:tc>
        <w:tc>
          <w:tcPr>
            <w:tcW w:w="2130" w:type="dxa"/>
          </w:tcPr>
          <w:p w14:paraId="465318E9">
            <w:pPr>
              <w:pStyle w:val="45"/>
              <w:ind w:firstLine="0" w:firstLineChars="0"/>
              <w:rPr>
                <w:rFonts w:hint="eastAsia" w:cs="宋体"/>
                <w:b/>
                <w:bCs/>
                <w:szCs w:val="24"/>
              </w:rPr>
            </w:pPr>
          </w:p>
        </w:tc>
        <w:tc>
          <w:tcPr>
            <w:tcW w:w="1815" w:type="dxa"/>
            <w:vAlign w:val="center"/>
          </w:tcPr>
          <w:p w14:paraId="521B8312">
            <w:pPr>
              <w:ind w:firstLine="0" w:firstLineChars="0"/>
              <w:jc w:val="center"/>
              <w:rPr>
                <w:rFonts w:hint="eastAsia" w:cs="宋体"/>
                <w:bCs/>
                <w:szCs w:val="24"/>
              </w:rPr>
            </w:pPr>
            <w:r>
              <w:rPr>
                <w:rFonts w:hint="eastAsia" w:cs="宋体"/>
                <w:bCs/>
                <w:szCs w:val="24"/>
              </w:rPr>
              <w:t>统一社会</w:t>
            </w:r>
          </w:p>
          <w:p w14:paraId="2CB90B7C">
            <w:pPr>
              <w:ind w:firstLine="0" w:firstLineChars="0"/>
              <w:jc w:val="center"/>
              <w:rPr>
                <w:rFonts w:hint="eastAsia" w:cs="宋体"/>
                <w:b/>
                <w:bCs/>
                <w:szCs w:val="24"/>
              </w:rPr>
            </w:pPr>
            <w:r>
              <w:rPr>
                <w:rFonts w:hint="eastAsia" w:cs="宋体"/>
                <w:bCs/>
                <w:szCs w:val="24"/>
              </w:rPr>
              <w:t>信用代码</w:t>
            </w:r>
          </w:p>
        </w:tc>
        <w:tc>
          <w:tcPr>
            <w:tcW w:w="2447" w:type="dxa"/>
          </w:tcPr>
          <w:p w14:paraId="0FC4247A">
            <w:pPr>
              <w:pStyle w:val="45"/>
              <w:ind w:firstLine="0" w:firstLineChars="0"/>
              <w:rPr>
                <w:rFonts w:hint="eastAsia" w:cs="宋体"/>
                <w:b/>
                <w:bCs/>
                <w:szCs w:val="24"/>
              </w:rPr>
            </w:pPr>
          </w:p>
        </w:tc>
      </w:tr>
      <w:tr w14:paraId="66D18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130" w:type="dxa"/>
            <w:vAlign w:val="center"/>
          </w:tcPr>
          <w:p w14:paraId="74C4D318">
            <w:pPr>
              <w:ind w:firstLine="0" w:firstLineChars="0"/>
              <w:jc w:val="center"/>
              <w:rPr>
                <w:rFonts w:hint="eastAsia" w:cs="宋体"/>
                <w:b/>
                <w:bCs/>
                <w:szCs w:val="24"/>
              </w:rPr>
            </w:pPr>
            <w:r>
              <w:rPr>
                <w:rFonts w:hint="eastAsia" w:cs="宋体"/>
                <w:bCs/>
                <w:szCs w:val="24"/>
              </w:rPr>
              <w:t>法定代表人</w:t>
            </w:r>
          </w:p>
        </w:tc>
        <w:tc>
          <w:tcPr>
            <w:tcW w:w="2130" w:type="dxa"/>
          </w:tcPr>
          <w:p w14:paraId="764E3E2A">
            <w:pPr>
              <w:pStyle w:val="45"/>
              <w:ind w:firstLine="0" w:firstLineChars="0"/>
              <w:rPr>
                <w:rFonts w:hint="eastAsia" w:cs="宋体"/>
                <w:b/>
                <w:bCs/>
                <w:szCs w:val="24"/>
              </w:rPr>
            </w:pPr>
          </w:p>
        </w:tc>
        <w:tc>
          <w:tcPr>
            <w:tcW w:w="1815" w:type="dxa"/>
            <w:vAlign w:val="center"/>
          </w:tcPr>
          <w:p w14:paraId="0AA2322C">
            <w:pPr>
              <w:ind w:firstLine="0" w:firstLineChars="0"/>
              <w:jc w:val="center"/>
              <w:rPr>
                <w:rFonts w:hint="eastAsia" w:cs="宋体"/>
                <w:b/>
                <w:bCs/>
                <w:szCs w:val="24"/>
              </w:rPr>
            </w:pPr>
            <w:r>
              <w:rPr>
                <w:rFonts w:hint="eastAsia" w:cs="宋体"/>
                <w:bCs/>
                <w:szCs w:val="24"/>
              </w:rPr>
              <w:t>授权代表</w:t>
            </w:r>
          </w:p>
        </w:tc>
        <w:tc>
          <w:tcPr>
            <w:tcW w:w="2447" w:type="dxa"/>
          </w:tcPr>
          <w:p w14:paraId="5914263F">
            <w:pPr>
              <w:pStyle w:val="45"/>
              <w:ind w:firstLine="0" w:firstLineChars="0"/>
              <w:rPr>
                <w:rFonts w:hint="eastAsia" w:cs="宋体"/>
                <w:b/>
                <w:bCs/>
                <w:szCs w:val="24"/>
              </w:rPr>
            </w:pPr>
          </w:p>
        </w:tc>
      </w:tr>
      <w:tr w14:paraId="7F1D9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130" w:type="dxa"/>
            <w:vAlign w:val="center"/>
          </w:tcPr>
          <w:p w14:paraId="3214F698">
            <w:pPr>
              <w:ind w:firstLine="0" w:firstLineChars="0"/>
              <w:jc w:val="center"/>
              <w:rPr>
                <w:rFonts w:hint="eastAsia" w:cs="宋体"/>
                <w:b/>
                <w:bCs/>
                <w:szCs w:val="24"/>
              </w:rPr>
            </w:pPr>
            <w:r>
              <w:rPr>
                <w:rFonts w:hint="eastAsia" w:cs="宋体"/>
                <w:bCs/>
                <w:szCs w:val="24"/>
              </w:rPr>
              <w:t>项目负责人</w:t>
            </w:r>
          </w:p>
        </w:tc>
        <w:tc>
          <w:tcPr>
            <w:tcW w:w="2130" w:type="dxa"/>
          </w:tcPr>
          <w:p w14:paraId="601A66A3">
            <w:pPr>
              <w:pStyle w:val="45"/>
              <w:ind w:firstLine="0" w:firstLineChars="0"/>
              <w:rPr>
                <w:rFonts w:hint="eastAsia" w:cs="宋体"/>
                <w:b/>
                <w:bCs/>
                <w:szCs w:val="24"/>
              </w:rPr>
            </w:pPr>
          </w:p>
        </w:tc>
        <w:tc>
          <w:tcPr>
            <w:tcW w:w="1815" w:type="dxa"/>
            <w:vAlign w:val="center"/>
          </w:tcPr>
          <w:p w14:paraId="1B732EB0">
            <w:pPr>
              <w:ind w:firstLine="0" w:firstLineChars="0"/>
              <w:jc w:val="center"/>
              <w:rPr>
                <w:rFonts w:hint="eastAsia" w:cs="宋体"/>
                <w:b/>
                <w:bCs/>
                <w:szCs w:val="24"/>
              </w:rPr>
            </w:pPr>
            <w:r>
              <w:rPr>
                <w:rFonts w:hint="eastAsia" w:cs="宋体"/>
                <w:bCs/>
                <w:szCs w:val="24"/>
              </w:rPr>
              <w:t>职称/职务</w:t>
            </w:r>
          </w:p>
        </w:tc>
        <w:tc>
          <w:tcPr>
            <w:tcW w:w="2447" w:type="dxa"/>
          </w:tcPr>
          <w:p w14:paraId="4B71D580">
            <w:pPr>
              <w:pStyle w:val="45"/>
              <w:ind w:firstLine="0" w:firstLineChars="0"/>
              <w:rPr>
                <w:rFonts w:hint="eastAsia" w:cs="宋体"/>
                <w:b/>
                <w:bCs/>
                <w:szCs w:val="24"/>
              </w:rPr>
            </w:pPr>
          </w:p>
        </w:tc>
      </w:tr>
      <w:tr w14:paraId="50C27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130" w:type="dxa"/>
            <w:vAlign w:val="center"/>
          </w:tcPr>
          <w:p w14:paraId="75AF1087">
            <w:pPr>
              <w:ind w:firstLine="480"/>
              <w:rPr>
                <w:rFonts w:hint="eastAsia" w:cs="宋体"/>
                <w:b/>
                <w:bCs/>
                <w:szCs w:val="24"/>
              </w:rPr>
            </w:pPr>
            <w:r>
              <w:rPr>
                <w:rFonts w:hint="eastAsia" w:cs="宋体"/>
                <w:bCs/>
                <w:szCs w:val="24"/>
              </w:rPr>
              <w:t>办公电话</w:t>
            </w:r>
          </w:p>
        </w:tc>
        <w:tc>
          <w:tcPr>
            <w:tcW w:w="2130" w:type="dxa"/>
          </w:tcPr>
          <w:p w14:paraId="01BD3388">
            <w:pPr>
              <w:pStyle w:val="45"/>
              <w:ind w:firstLine="0" w:firstLineChars="0"/>
              <w:rPr>
                <w:rFonts w:hint="eastAsia" w:cs="宋体"/>
                <w:b/>
                <w:bCs/>
                <w:szCs w:val="24"/>
              </w:rPr>
            </w:pPr>
          </w:p>
        </w:tc>
        <w:tc>
          <w:tcPr>
            <w:tcW w:w="1815" w:type="dxa"/>
            <w:vAlign w:val="center"/>
          </w:tcPr>
          <w:p w14:paraId="72BF845A">
            <w:pPr>
              <w:ind w:firstLine="0" w:firstLineChars="0"/>
              <w:jc w:val="center"/>
              <w:rPr>
                <w:rFonts w:hint="eastAsia" w:cs="宋体"/>
                <w:b/>
                <w:bCs/>
                <w:szCs w:val="24"/>
              </w:rPr>
            </w:pPr>
            <w:r>
              <w:rPr>
                <w:rFonts w:hint="eastAsia" w:cs="宋体"/>
                <w:bCs/>
                <w:szCs w:val="24"/>
              </w:rPr>
              <w:t>移动电话</w:t>
            </w:r>
          </w:p>
        </w:tc>
        <w:tc>
          <w:tcPr>
            <w:tcW w:w="2447" w:type="dxa"/>
          </w:tcPr>
          <w:p w14:paraId="418D4DED">
            <w:pPr>
              <w:pStyle w:val="45"/>
              <w:ind w:firstLine="0" w:firstLineChars="0"/>
              <w:rPr>
                <w:rFonts w:hint="eastAsia" w:cs="宋体"/>
                <w:b/>
                <w:bCs/>
                <w:szCs w:val="24"/>
              </w:rPr>
            </w:pPr>
          </w:p>
        </w:tc>
      </w:tr>
      <w:tr w14:paraId="47DC2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130" w:type="dxa"/>
            <w:vAlign w:val="center"/>
          </w:tcPr>
          <w:p w14:paraId="05377B55">
            <w:pPr>
              <w:ind w:firstLine="480"/>
              <w:rPr>
                <w:rFonts w:hint="eastAsia" w:cs="宋体"/>
                <w:b/>
                <w:bCs/>
                <w:szCs w:val="24"/>
              </w:rPr>
            </w:pPr>
            <w:r>
              <w:rPr>
                <w:rFonts w:hint="eastAsia" w:cs="宋体"/>
                <w:bCs/>
                <w:szCs w:val="24"/>
              </w:rPr>
              <w:t>电子邮件</w:t>
            </w:r>
          </w:p>
        </w:tc>
        <w:tc>
          <w:tcPr>
            <w:tcW w:w="2130" w:type="dxa"/>
          </w:tcPr>
          <w:p w14:paraId="5FD98441">
            <w:pPr>
              <w:pStyle w:val="45"/>
              <w:ind w:firstLine="0" w:firstLineChars="0"/>
              <w:rPr>
                <w:rFonts w:hint="eastAsia" w:cs="宋体"/>
                <w:b/>
                <w:bCs/>
                <w:szCs w:val="24"/>
              </w:rPr>
            </w:pPr>
          </w:p>
        </w:tc>
        <w:tc>
          <w:tcPr>
            <w:tcW w:w="1815" w:type="dxa"/>
            <w:vAlign w:val="center"/>
          </w:tcPr>
          <w:p w14:paraId="12BAEFBC">
            <w:pPr>
              <w:ind w:firstLine="0" w:firstLineChars="0"/>
              <w:jc w:val="center"/>
              <w:rPr>
                <w:rFonts w:hint="eastAsia" w:cs="宋体"/>
                <w:b/>
                <w:bCs/>
                <w:szCs w:val="24"/>
              </w:rPr>
            </w:pPr>
            <w:r>
              <w:rPr>
                <w:rFonts w:hint="eastAsia" w:cs="宋体"/>
                <w:bCs/>
                <w:szCs w:val="24"/>
              </w:rPr>
              <w:t>传   真</w:t>
            </w:r>
          </w:p>
        </w:tc>
        <w:tc>
          <w:tcPr>
            <w:tcW w:w="2447" w:type="dxa"/>
          </w:tcPr>
          <w:p w14:paraId="5387193A">
            <w:pPr>
              <w:pStyle w:val="45"/>
              <w:ind w:firstLine="0" w:firstLineChars="0"/>
              <w:rPr>
                <w:rFonts w:hint="eastAsia" w:cs="宋体"/>
                <w:b/>
                <w:bCs/>
                <w:szCs w:val="24"/>
              </w:rPr>
            </w:pPr>
          </w:p>
        </w:tc>
      </w:tr>
      <w:tr w14:paraId="3F2C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9" w:hRule="atLeast"/>
          <w:jc w:val="center"/>
        </w:trPr>
        <w:tc>
          <w:tcPr>
            <w:tcW w:w="2130" w:type="dxa"/>
            <w:vAlign w:val="center"/>
          </w:tcPr>
          <w:p w14:paraId="073271B7">
            <w:pPr>
              <w:ind w:firstLine="480"/>
              <w:rPr>
                <w:rFonts w:hint="eastAsia" w:cs="宋体"/>
                <w:b/>
                <w:bCs/>
                <w:szCs w:val="24"/>
              </w:rPr>
            </w:pPr>
            <w:r>
              <w:rPr>
                <w:rFonts w:hint="eastAsia" w:cs="宋体"/>
                <w:bCs/>
                <w:szCs w:val="24"/>
              </w:rPr>
              <w:t>单位简介</w:t>
            </w:r>
          </w:p>
        </w:tc>
        <w:tc>
          <w:tcPr>
            <w:tcW w:w="6392" w:type="dxa"/>
            <w:gridSpan w:val="3"/>
          </w:tcPr>
          <w:p w14:paraId="17A50707">
            <w:pPr>
              <w:pStyle w:val="45"/>
              <w:ind w:firstLine="0" w:firstLineChars="0"/>
              <w:rPr>
                <w:rFonts w:hint="eastAsia" w:cs="宋体"/>
                <w:b/>
                <w:bCs/>
                <w:szCs w:val="24"/>
              </w:rPr>
            </w:pPr>
          </w:p>
        </w:tc>
      </w:tr>
      <w:tr w14:paraId="08FE1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9" w:hRule="atLeast"/>
          <w:jc w:val="center"/>
        </w:trPr>
        <w:tc>
          <w:tcPr>
            <w:tcW w:w="2130" w:type="dxa"/>
            <w:vAlign w:val="center"/>
          </w:tcPr>
          <w:p w14:paraId="28141CAD">
            <w:pPr>
              <w:ind w:firstLine="480"/>
              <w:rPr>
                <w:rFonts w:hint="eastAsia" w:cs="宋体"/>
                <w:szCs w:val="24"/>
              </w:rPr>
            </w:pPr>
            <w:r>
              <w:rPr>
                <w:rFonts w:hint="eastAsia" w:cs="宋体"/>
                <w:szCs w:val="24"/>
              </w:rPr>
              <w:t>相关资质</w:t>
            </w:r>
          </w:p>
          <w:p w14:paraId="6342EC59">
            <w:pPr>
              <w:pStyle w:val="4"/>
              <w:ind w:firstLine="643"/>
              <w:rPr>
                <w:rFonts w:hint="eastAsia" w:cs="宋体"/>
              </w:rPr>
            </w:pPr>
          </w:p>
        </w:tc>
        <w:tc>
          <w:tcPr>
            <w:tcW w:w="6392" w:type="dxa"/>
            <w:gridSpan w:val="3"/>
          </w:tcPr>
          <w:p w14:paraId="71B4B9CF">
            <w:pPr>
              <w:pStyle w:val="45"/>
              <w:ind w:firstLine="0" w:firstLineChars="0"/>
              <w:rPr>
                <w:rFonts w:hint="eastAsia" w:cs="宋体"/>
                <w:b/>
                <w:bCs/>
                <w:szCs w:val="24"/>
              </w:rPr>
            </w:pPr>
            <w:r>
              <w:rPr>
                <w:rFonts w:hint="eastAsia" w:cs="宋体"/>
                <w:bCs/>
                <w:szCs w:val="24"/>
              </w:rPr>
              <w:t>（请填写有助于申报单位通过申报评审的各类资质、证明，此处需文字表述，证明材料可另附页。）</w:t>
            </w:r>
          </w:p>
        </w:tc>
      </w:tr>
    </w:tbl>
    <w:p w14:paraId="6D9174A7">
      <w:pPr>
        <w:pStyle w:val="45"/>
        <w:ind w:left="480" w:leftChars="200" w:firstLine="0" w:firstLineChars="0"/>
        <w:rPr>
          <w:rFonts w:hint="eastAsia" w:cs="宋体"/>
          <w:b/>
          <w:bCs/>
        </w:rPr>
      </w:pPr>
      <w:r>
        <w:rPr>
          <w:rFonts w:hint="eastAsia" w:cs="宋体"/>
          <w:b/>
          <w:bCs/>
        </w:rPr>
        <w:br w:type="page"/>
      </w:r>
    </w:p>
    <w:p w14:paraId="1D213605">
      <w:pPr>
        <w:pStyle w:val="46"/>
        <w:numPr>
          <w:ilvl w:val="0"/>
          <w:numId w:val="8"/>
        </w:numPr>
        <w:ind w:firstLineChars="0"/>
        <w:rPr>
          <w:rFonts w:hint="eastAsia" w:ascii="宋体" w:cs="宋体"/>
          <w:b w:val="0"/>
          <w:bCs w:val="0"/>
        </w:rPr>
      </w:pPr>
      <w:r>
        <w:rPr>
          <w:rFonts w:hint="eastAsia" w:ascii="宋体" w:cs="宋体"/>
        </w:rPr>
        <w:t>报价情况</w:t>
      </w:r>
    </w:p>
    <w:tbl>
      <w:tblPr>
        <w:tblStyle w:val="17"/>
        <w:tblW w:w="5267" w:type="pct"/>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1332"/>
        <w:gridCol w:w="1527"/>
        <w:gridCol w:w="804"/>
        <w:gridCol w:w="1691"/>
        <w:gridCol w:w="1382"/>
        <w:gridCol w:w="1382"/>
      </w:tblGrid>
      <w:tr w14:paraId="0A635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476" w:type="pct"/>
            <w:vAlign w:val="center"/>
          </w:tcPr>
          <w:p w14:paraId="237D8011">
            <w:pPr>
              <w:pStyle w:val="45"/>
              <w:ind w:firstLine="0" w:firstLineChars="0"/>
              <w:jc w:val="center"/>
              <w:rPr>
                <w:rFonts w:hint="eastAsia" w:cs="宋体"/>
              </w:rPr>
            </w:pPr>
            <w:r>
              <w:rPr>
                <w:rFonts w:hint="eastAsia" w:cs="宋体"/>
              </w:rPr>
              <w:t>序号</w:t>
            </w:r>
          </w:p>
        </w:tc>
        <w:tc>
          <w:tcPr>
            <w:tcW w:w="742" w:type="pct"/>
            <w:vAlign w:val="center"/>
          </w:tcPr>
          <w:p w14:paraId="5B27C081">
            <w:pPr>
              <w:pStyle w:val="45"/>
              <w:ind w:firstLine="0" w:firstLineChars="0"/>
              <w:jc w:val="center"/>
              <w:rPr>
                <w:rFonts w:hint="eastAsia" w:cs="宋体"/>
              </w:rPr>
            </w:pPr>
            <w:r>
              <w:rPr>
                <w:rFonts w:hint="eastAsia" w:cs="宋体"/>
              </w:rPr>
              <w:t>分项</w:t>
            </w:r>
          </w:p>
        </w:tc>
        <w:tc>
          <w:tcPr>
            <w:tcW w:w="851" w:type="pct"/>
            <w:vAlign w:val="center"/>
          </w:tcPr>
          <w:p w14:paraId="7421A899">
            <w:pPr>
              <w:pStyle w:val="45"/>
              <w:ind w:firstLine="0" w:firstLineChars="0"/>
              <w:jc w:val="center"/>
              <w:rPr>
                <w:rFonts w:hint="eastAsia" w:cs="宋体"/>
              </w:rPr>
            </w:pPr>
            <w:r>
              <w:rPr>
                <w:rFonts w:hint="eastAsia" w:cs="宋体"/>
              </w:rPr>
              <w:t>分项内容说明</w:t>
            </w:r>
          </w:p>
        </w:tc>
        <w:tc>
          <w:tcPr>
            <w:tcW w:w="448" w:type="pct"/>
            <w:vAlign w:val="center"/>
          </w:tcPr>
          <w:p w14:paraId="0CC02DB9">
            <w:pPr>
              <w:pStyle w:val="45"/>
              <w:ind w:firstLine="0" w:firstLineChars="0"/>
              <w:jc w:val="center"/>
              <w:rPr>
                <w:rFonts w:hint="eastAsia" w:cs="宋体"/>
              </w:rPr>
            </w:pPr>
            <w:r>
              <w:rPr>
                <w:rFonts w:hint="eastAsia" w:cs="宋体"/>
              </w:rPr>
              <w:t>数量</w:t>
            </w:r>
          </w:p>
        </w:tc>
        <w:tc>
          <w:tcPr>
            <w:tcW w:w="941" w:type="pct"/>
            <w:vAlign w:val="center"/>
          </w:tcPr>
          <w:p w14:paraId="030AD7B8">
            <w:pPr>
              <w:pStyle w:val="45"/>
              <w:ind w:firstLine="0" w:firstLineChars="0"/>
              <w:jc w:val="center"/>
              <w:rPr>
                <w:rFonts w:hint="eastAsia" w:cs="宋体"/>
              </w:rPr>
            </w:pPr>
            <w:r>
              <w:rPr>
                <w:rFonts w:hint="eastAsia" w:cs="宋体"/>
              </w:rPr>
              <w:t>单价</w:t>
            </w:r>
          </w:p>
        </w:tc>
        <w:tc>
          <w:tcPr>
            <w:tcW w:w="770" w:type="pct"/>
            <w:vAlign w:val="center"/>
          </w:tcPr>
          <w:p w14:paraId="1D36EB9B">
            <w:pPr>
              <w:pStyle w:val="45"/>
              <w:ind w:firstLine="0" w:firstLineChars="0"/>
              <w:jc w:val="center"/>
              <w:rPr>
                <w:rFonts w:hint="eastAsia" w:cs="宋体"/>
              </w:rPr>
            </w:pPr>
            <w:r>
              <w:rPr>
                <w:rFonts w:hint="eastAsia" w:cs="宋体"/>
              </w:rPr>
              <w:t>分项合计</w:t>
            </w:r>
          </w:p>
        </w:tc>
        <w:tc>
          <w:tcPr>
            <w:tcW w:w="770" w:type="pct"/>
            <w:vAlign w:val="center"/>
          </w:tcPr>
          <w:p w14:paraId="3361FCC7">
            <w:pPr>
              <w:pStyle w:val="45"/>
              <w:ind w:firstLine="0" w:firstLineChars="0"/>
              <w:jc w:val="center"/>
              <w:rPr>
                <w:rFonts w:hint="eastAsia" w:cs="宋体"/>
              </w:rPr>
            </w:pPr>
            <w:r>
              <w:rPr>
                <w:rFonts w:hint="eastAsia" w:cs="宋体"/>
              </w:rPr>
              <w:t>备注说明</w:t>
            </w:r>
          </w:p>
        </w:tc>
      </w:tr>
      <w:tr w14:paraId="1376C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476" w:type="pct"/>
            <w:vMerge w:val="restart"/>
            <w:vAlign w:val="center"/>
          </w:tcPr>
          <w:p w14:paraId="494B0618">
            <w:pPr>
              <w:pStyle w:val="45"/>
              <w:ind w:firstLine="0" w:firstLineChars="0"/>
              <w:jc w:val="center"/>
              <w:rPr>
                <w:rFonts w:hint="eastAsia" w:cs="宋体"/>
              </w:rPr>
            </w:pPr>
            <w:r>
              <w:rPr>
                <w:rFonts w:hint="eastAsia" w:cs="宋体"/>
              </w:rPr>
              <w:t>1</w:t>
            </w:r>
          </w:p>
        </w:tc>
        <w:tc>
          <w:tcPr>
            <w:tcW w:w="742" w:type="pct"/>
            <w:vMerge w:val="restart"/>
            <w:vAlign w:val="center"/>
          </w:tcPr>
          <w:p w14:paraId="139BB4C4">
            <w:pPr>
              <w:pStyle w:val="45"/>
              <w:ind w:firstLine="0" w:firstLineChars="0"/>
              <w:rPr>
                <w:rFonts w:hint="eastAsia" w:cs="宋体"/>
              </w:rPr>
            </w:pPr>
          </w:p>
        </w:tc>
        <w:tc>
          <w:tcPr>
            <w:tcW w:w="851" w:type="pct"/>
            <w:vAlign w:val="center"/>
          </w:tcPr>
          <w:p w14:paraId="180C0F87">
            <w:pPr>
              <w:pStyle w:val="45"/>
              <w:ind w:firstLine="0" w:firstLineChars="0"/>
              <w:rPr>
                <w:rFonts w:hint="eastAsia" w:cs="宋体"/>
              </w:rPr>
            </w:pPr>
          </w:p>
        </w:tc>
        <w:tc>
          <w:tcPr>
            <w:tcW w:w="448" w:type="pct"/>
            <w:vAlign w:val="center"/>
          </w:tcPr>
          <w:p w14:paraId="7E1EA335">
            <w:pPr>
              <w:pStyle w:val="45"/>
              <w:ind w:firstLine="0" w:firstLineChars="0"/>
              <w:jc w:val="right"/>
              <w:rPr>
                <w:rFonts w:hint="eastAsia" w:cs="宋体"/>
              </w:rPr>
            </w:pPr>
          </w:p>
        </w:tc>
        <w:tc>
          <w:tcPr>
            <w:tcW w:w="941" w:type="pct"/>
            <w:vAlign w:val="center"/>
          </w:tcPr>
          <w:p w14:paraId="6D4A5762">
            <w:pPr>
              <w:pStyle w:val="45"/>
              <w:ind w:firstLine="0" w:firstLineChars="0"/>
              <w:jc w:val="right"/>
              <w:rPr>
                <w:rFonts w:hint="eastAsia" w:cs="宋体"/>
              </w:rPr>
            </w:pPr>
          </w:p>
        </w:tc>
        <w:tc>
          <w:tcPr>
            <w:tcW w:w="770" w:type="pct"/>
            <w:vAlign w:val="center"/>
          </w:tcPr>
          <w:p w14:paraId="771AF5DF">
            <w:pPr>
              <w:pStyle w:val="45"/>
              <w:ind w:firstLine="0" w:firstLineChars="0"/>
              <w:rPr>
                <w:rFonts w:hint="eastAsia" w:cs="宋体"/>
              </w:rPr>
            </w:pPr>
          </w:p>
        </w:tc>
        <w:tc>
          <w:tcPr>
            <w:tcW w:w="770" w:type="pct"/>
            <w:vAlign w:val="center"/>
          </w:tcPr>
          <w:p w14:paraId="38D73832">
            <w:pPr>
              <w:pStyle w:val="45"/>
              <w:ind w:firstLine="0" w:firstLineChars="0"/>
              <w:rPr>
                <w:rFonts w:hint="eastAsia" w:cs="宋体"/>
              </w:rPr>
            </w:pPr>
          </w:p>
        </w:tc>
      </w:tr>
      <w:tr w14:paraId="310FC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76" w:type="pct"/>
            <w:vMerge w:val="continue"/>
            <w:vAlign w:val="center"/>
          </w:tcPr>
          <w:p w14:paraId="1A157414">
            <w:pPr>
              <w:pStyle w:val="45"/>
              <w:ind w:firstLine="0" w:firstLineChars="0"/>
              <w:jc w:val="center"/>
              <w:rPr>
                <w:rFonts w:hint="eastAsia" w:cs="宋体"/>
              </w:rPr>
            </w:pPr>
          </w:p>
        </w:tc>
        <w:tc>
          <w:tcPr>
            <w:tcW w:w="742" w:type="pct"/>
            <w:vMerge w:val="continue"/>
            <w:vAlign w:val="center"/>
          </w:tcPr>
          <w:p w14:paraId="52D6FC76">
            <w:pPr>
              <w:pStyle w:val="45"/>
              <w:ind w:firstLine="0" w:firstLineChars="0"/>
              <w:rPr>
                <w:rFonts w:hint="eastAsia" w:cs="宋体"/>
              </w:rPr>
            </w:pPr>
          </w:p>
        </w:tc>
        <w:tc>
          <w:tcPr>
            <w:tcW w:w="851" w:type="pct"/>
            <w:vAlign w:val="center"/>
          </w:tcPr>
          <w:p w14:paraId="5D040DCF">
            <w:pPr>
              <w:pStyle w:val="45"/>
              <w:ind w:firstLine="0" w:firstLineChars="0"/>
              <w:rPr>
                <w:rFonts w:hint="eastAsia" w:cs="宋体"/>
              </w:rPr>
            </w:pPr>
          </w:p>
        </w:tc>
        <w:tc>
          <w:tcPr>
            <w:tcW w:w="448" w:type="pct"/>
            <w:vAlign w:val="center"/>
          </w:tcPr>
          <w:p w14:paraId="49DB8EAB">
            <w:pPr>
              <w:pStyle w:val="45"/>
              <w:ind w:firstLine="0" w:firstLineChars="0"/>
              <w:jc w:val="right"/>
              <w:rPr>
                <w:rFonts w:hint="eastAsia" w:cs="宋体"/>
              </w:rPr>
            </w:pPr>
          </w:p>
        </w:tc>
        <w:tc>
          <w:tcPr>
            <w:tcW w:w="941" w:type="pct"/>
            <w:vAlign w:val="center"/>
          </w:tcPr>
          <w:p w14:paraId="73B695CA">
            <w:pPr>
              <w:pStyle w:val="45"/>
              <w:ind w:firstLine="0" w:firstLineChars="0"/>
              <w:jc w:val="center"/>
              <w:rPr>
                <w:rFonts w:hint="eastAsia" w:cs="宋体"/>
              </w:rPr>
            </w:pPr>
          </w:p>
        </w:tc>
        <w:tc>
          <w:tcPr>
            <w:tcW w:w="770" w:type="pct"/>
            <w:vAlign w:val="center"/>
          </w:tcPr>
          <w:p w14:paraId="1467AA50">
            <w:pPr>
              <w:pStyle w:val="45"/>
              <w:ind w:firstLine="0" w:firstLineChars="0"/>
              <w:rPr>
                <w:rFonts w:hint="eastAsia" w:cs="宋体"/>
              </w:rPr>
            </w:pPr>
          </w:p>
        </w:tc>
        <w:tc>
          <w:tcPr>
            <w:tcW w:w="770" w:type="pct"/>
            <w:vAlign w:val="center"/>
          </w:tcPr>
          <w:p w14:paraId="3FB2F3A7">
            <w:pPr>
              <w:pStyle w:val="45"/>
              <w:ind w:firstLine="0" w:firstLineChars="0"/>
              <w:rPr>
                <w:rFonts w:hint="eastAsia" w:cs="宋体"/>
              </w:rPr>
            </w:pPr>
          </w:p>
        </w:tc>
      </w:tr>
      <w:tr w14:paraId="479C9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76" w:type="pct"/>
            <w:vMerge w:val="continue"/>
            <w:vAlign w:val="center"/>
          </w:tcPr>
          <w:p w14:paraId="3BFEBB59">
            <w:pPr>
              <w:pStyle w:val="45"/>
              <w:ind w:firstLine="0" w:firstLineChars="0"/>
              <w:jc w:val="center"/>
              <w:rPr>
                <w:rFonts w:hint="eastAsia" w:cs="宋体"/>
              </w:rPr>
            </w:pPr>
          </w:p>
        </w:tc>
        <w:tc>
          <w:tcPr>
            <w:tcW w:w="742" w:type="pct"/>
            <w:vMerge w:val="continue"/>
            <w:vAlign w:val="center"/>
          </w:tcPr>
          <w:p w14:paraId="18221B1E">
            <w:pPr>
              <w:pStyle w:val="45"/>
              <w:ind w:firstLine="0" w:firstLineChars="0"/>
              <w:rPr>
                <w:rFonts w:hint="eastAsia" w:cs="宋体"/>
              </w:rPr>
            </w:pPr>
          </w:p>
        </w:tc>
        <w:tc>
          <w:tcPr>
            <w:tcW w:w="851" w:type="pct"/>
            <w:vAlign w:val="center"/>
          </w:tcPr>
          <w:p w14:paraId="4592B942">
            <w:pPr>
              <w:pStyle w:val="45"/>
              <w:ind w:firstLine="0" w:firstLineChars="0"/>
              <w:rPr>
                <w:rFonts w:hint="eastAsia" w:cs="宋体"/>
              </w:rPr>
            </w:pPr>
          </w:p>
        </w:tc>
        <w:tc>
          <w:tcPr>
            <w:tcW w:w="448" w:type="pct"/>
            <w:vAlign w:val="center"/>
          </w:tcPr>
          <w:p w14:paraId="543DA36E">
            <w:pPr>
              <w:pStyle w:val="45"/>
              <w:ind w:firstLine="0" w:firstLineChars="0"/>
              <w:jc w:val="right"/>
              <w:rPr>
                <w:rFonts w:hint="eastAsia" w:cs="宋体"/>
              </w:rPr>
            </w:pPr>
          </w:p>
        </w:tc>
        <w:tc>
          <w:tcPr>
            <w:tcW w:w="941" w:type="pct"/>
            <w:vAlign w:val="center"/>
          </w:tcPr>
          <w:p w14:paraId="6F42D67C">
            <w:pPr>
              <w:pStyle w:val="45"/>
              <w:ind w:firstLine="0" w:firstLineChars="0"/>
              <w:jc w:val="right"/>
              <w:rPr>
                <w:rFonts w:hint="eastAsia" w:cs="宋体"/>
              </w:rPr>
            </w:pPr>
          </w:p>
        </w:tc>
        <w:tc>
          <w:tcPr>
            <w:tcW w:w="770" w:type="pct"/>
            <w:vAlign w:val="center"/>
          </w:tcPr>
          <w:p w14:paraId="6F1E9C5F">
            <w:pPr>
              <w:pStyle w:val="45"/>
              <w:ind w:firstLine="0" w:firstLineChars="0"/>
              <w:rPr>
                <w:rFonts w:hint="eastAsia" w:cs="宋体"/>
              </w:rPr>
            </w:pPr>
          </w:p>
        </w:tc>
        <w:tc>
          <w:tcPr>
            <w:tcW w:w="770" w:type="pct"/>
            <w:vAlign w:val="center"/>
          </w:tcPr>
          <w:p w14:paraId="74EC9CAC">
            <w:pPr>
              <w:pStyle w:val="45"/>
              <w:ind w:firstLine="0" w:firstLineChars="0"/>
              <w:rPr>
                <w:rFonts w:hint="eastAsia" w:cs="宋体"/>
              </w:rPr>
            </w:pPr>
          </w:p>
        </w:tc>
      </w:tr>
      <w:tr w14:paraId="71AB7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76" w:type="pct"/>
            <w:vMerge w:val="continue"/>
            <w:vAlign w:val="center"/>
          </w:tcPr>
          <w:p w14:paraId="067E8121">
            <w:pPr>
              <w:pStyle w:val="45"/>
              <w:ind w:firstLine="0" w:firstLineChars="0"/>
              <w:jc w:val="center"/>
              <w:rPr>
                <w:rFonts w:hint="eastAsia" w:cs="宋体"/>
              </w:rPr>
            </w:pPr>
          </w:p>
        </w:tc>
        <w:tc>
          <w:tcPr>
            <w:tcW w:w="742" w:type="pct"/>
            <w:vMerge w:val="continue"/>
            <w:vAlign w:val="center"/>
          </w:tcPr>
          <w:p w14:paraId="0E8ACCE2">
            <w:pPr>
              <w:pStyle w:val="45"/>
              <w:ind w:firstLine="0" w:firstLineChars="0"/>
              <w:rPr>
                <w:rFonts w:hint="eastAsia" w:cs="宋体"/>
              </w:rPr>
            </w:pPr>
          </w:p>
        </w:tc>
        <w:tc>
          <w:tcPr>
            <w:tcW w:w="851" w:type="pct"/>
            <w:vAlign w:val="center"/>
          </w:tcPr>
          <w:p w14:paraId="4E98D11D">
            <w:pPr>
              <w:pStyle w:val="45"/>
              <w:ind w:firstLine="0" w:firstLineChars="0"/>
              <w:rPr>
                <w:rFonts w:hint="eastAsia" w:cs="宋体"/>
              </w:rPr>
            </w:pPr>
          </w:p>
        </w:tc>
        <w:tc>
          <w:tcPr>
            <w:tcW w:w="448" w:type="pct"/>
            <w:vAlign w:val="center"/>
          </w:tcPr>
          <w:p w14:paraId="70563B8E">
            <w:pPr>
              <w:pStyle w:val="45"/>
              <w:ind w:firstLine="0" w:firstLineChars="0"/>
              <w:jc w:val="right"/>
              <w:rPr>
                <w:rFonts w:hint="eastAsia" w:cs="宋体"/>
              </w:rPr>
            </w:pPr>
          </w:p>
        </w:tc>
        <w:tc>
          <w:tcPr>
            <w:tcW w:w="941" w:type="pct"/>
            <w:vAlign w:val="center"/>
          </w:tcPr>
          <w:p w14:paraId="270F5256">
            <w:pPr>
              <w:pStyle w:val="45"/>
              <w:ind w:firstLine="0" w:firstLineChars="0"/>
              <w:jc w:val="right"/>
              <w:rPr>
                <w:rFonts w:hint="eastAsia" w:cs="宋体"/>
              </w:rPr>
            </w:pPr>
          </w:p>
        </w:tc>
        <w:tc>
          <w:tcPr>
            <w:tcW w:w="770" w:type="pct"/>
            <w:vAlign w:val="center"/>
          </w:tcPr>
          <w:p w14:paraId="39261B7F">
            <w:pPr>
              <w:pStyle w:val="45"/>
              <w:ind w:firstLine="0" w:firstLineChars="0"/>
              <w:rPr>
                <w:rFonts w:hint="eastAsia" w:cs="宋体"/>
              </w:rPr>
            </w:pPr>
          </w:p>
        </w:tc>
        <w:tc>
          <w:tcPr>
            <w:tcW w:w="770" w:type="pct"/>
            <w:vAlign w:val="center"/>
          </w:tcPr>
          <w:p w14:paraId="10893D5D">
            <w:pPr>
              <w:pStyle w:val="45"/>
              <w:ind w:firstLine="0" w:firstLineChars="0"/>
              <w:rPr>
                <w:rFonts w:hint="eastAsia" w:cs="宋体"/>
              </w:rPr>
            </w:pPr>
          </w:p>
        </w:tc>
      </w:tr>
      <w:tr w14:paraId="3333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76" w:type="pct"/>
            <w:vMerge w:val="continue"/>
            <w:vAlign w:val="center"/>
          </w:tcPr>
          <w:p w14:paraId="063D000C">
            <w:pPr>
              <w:pStyle w:val="45"/>
              <w:ind w:firstLine="0" w:firstLineChars="0"/>
              <w:jc w:val="center"/>
              <w:rPr>
                <w:rFonts w:hint="eastAsia" w:cs="宋体"/>
              </w:rPr>
            </w:pPr>
          </w:p>
        </w:tc>
        <w:tc>
          <w:tcPr>
            <w:tcW w:w="742" w:type="pct"/>
            <w:vMerge w:val="continue"/>
            <w:vAlign w:val="center"/>
          </w:tcPr>
          <w:p w14:paraId="71FB5281">
            <w:pPr>
              <w:pStyle w:val="45"/>
              <w:ind w:firstLine="0" w:firstLineChars="0"/>
              <w:rPr>
                <w:rFonts w:hint="eastAsia" w:cs="宋体"/>
              </w:rPr>
            </w:pPr>
          </w:p>
        </w:tc>
        <w:tc>
          <w:tcPr>
            <w:tcW w:w="851" w:type="pct"/>
          </w:tcPr>
          <w:p w14:paraId="388EA426">
            <w:pPr>
              <w:pStyle w:val="45"/>
              <w:ind w:firstLine="0" w:firstLineChars="0"/>
              <w:rPr>
                <w:rFonts w:hint="eastAsia" w:cs="宋体"/>
              </w:rPr>
            </w:pPr>
          </w:p>
        </w:tc>
        <w:tc>
          <w:tcPr>
            <w:tcW w:w="448" w:type="pct"/>
          </w:tcPr>
          <w:p w14:paraId="69743F18">
            <w:pPr>
              <w:pStyle w:val="45"/>
              <w:ind w:firstLine="0" w:firstLineChars="0"/>
              <w:jc w:val="right"/>
              <w:rPr>
                <w:rFonts w:hint="eastAsia" w:cs="宋体"/>
              </w:rPr>
            </w:pPr>
          </w:p>
        </w:tc>
        <w:tc>
          <w:tcPr>
            <w:tcW w:w="941" w:type="pct"/>
          </w:tcPr>
          <w:p w14:paraId="15FAC124">
            <w:pPr>
              <w:pStyle w:val="45"/>
              <w:ind w:firstLine="0" w:firstLineChars="0"/>
              <w:jc w:val="right"/>
              <w:rPr>
                <w:rFonts w:hint="eastAsia" w:cs="宋体"/>
              </w:rPr>
            </w:pPr>
            <w:r>
              <w:rPr>
                <w:rFonts w:cs="宋体"/>
              </w:rPr>
              <w:br w:type="textWrapping"/>
            </w:r>
          </w:p>
        </w:tc>
        <w:tc>
          <w:tcPr>
            <w:tcW w:w="770" w:type="pct"/>
            <w:vAlign w:val="center"/>
          </w:tcPr>
          <w:p w14:paraId="18C248BC">
            <w:pPr>
              <w:pStyle w:val="45"/>
              <w:ind w:firstLine="0" w:firstLineChars="0"/>
              <w:rPr>
                <w:rFonts w:hint="eastAsia" w:cs="宋体"/>
              </w:rPr>
            </w:pPr>
          </w:p>
        </w:tc>
        <w:tc>
          <w:tcPr>
            <w:tcW w:w="770" w:type="pct"/>
            <w:vAlign w:val="center"/>
          </w:tcPr>
          <w:p w14:paraId="0599CDAD">
            <w:pPr>
              <w:pStyle w:val="45"/>
              <w:ind w:firstLine="0" w:firstLineChars="0"/>
              <w:rPr>
                <w:rFonts w:hint="eastAsia" w:cs="宋体"/>
              </w:rPr>
            </w:pPr>
          </w:p>
        </w:tc>
      </w:tr>
      <w:tr w14:paraId="45DA3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76" w:type="pct"/>
            <w:vMerge w:val="restart"/>
            <w:vAlign w:val="center"/>
          </w:tcPr>
          <w:p w14:paraId="47DD2F70">
            <w:pPr>
              <w:pStyle w:val="45"/>
              <w:ind w:firstLine="0" w:firstLineChars="0"/>
              <w:jc w:val="center"/>
              <w:rPr>
                <w:rFonts w:hint="eastAsia" w:cs="宋体"/>
              </w:rPr>
            </w:pPr>
            <w:r>
              <w:rPr>
                <w:rFonts w:hint="eastAsia" w:cs="宋体"/>
              </w:rPr>
              <w:t>2</w:t>
            </w:r>
          </w:p>
        </w:tc>
        <w:tc>
          <w:tcPr>
            <w:tcW w:w="742" w:type="pct"/>
            <w:vMerge w:val="restart"/>
            <w:vAlign w:val="center"/>
          </w:tcPr>
          <w:p w14:paraId="2529E9B2">
            <w:pPr>
              <w:pStyle w:val="45"/>
              <w:ind w:firstLine="0" w:firstLineChars="0"/>
              <w:rPr>
                <w:rFonts w:hint="eastAsia" w:cs="宋体"/>
              </w:rPr>
            </w:pPr>
          </w:p>
        </w:tc>
        <w:tc>
          <w:tcPr>
            <w:tcW w:w="851" w:type="pct"/>
          </w:tcPr>
          <w:p w14:paraId="5D0D1557">
            <w:pPr>
              <w:pStyle w:val="45"/>
              <w:ind w:firstLine="0" w:firstLineChars="0"/>
              <w:rPr>
                <w:rFonts w:hint="eastAsia" w:cs="宋体"/>
              </w:rPr>
            </w:pPr>
          </w:p>
        </w:tc>
        <w:tc>
          <w:tcPr>
            <w:tcW w:w="448" w:type="pct"/>
          </w:tcPr>
          <w:p w14:paraId="163EB2BA">
            <w:pPr>
              <w:pStyle w:val="45"/>
              <w:ind w:firstLine="0" w:firstLineChars="0"/>
              <w:jc w:val="right"/>
              <w:rPr>
                <w:rFonts w:hint="eastAsia" w:cs="宋体"/>
              </w:rPr>
            </w:pPr>
            <w:r>
              <w:rPr>
                <w:rFonts w:hint="eastAsia" w:cs="宋体"/>
              </w:rPr>
              <w:br w:type="textWrapping"/>
            </w:r>
          </w:p>
        </w:tc>
        <w:tc>
          <w:tcPr>
            <w:tcW w:w="941" w:type="pct"/>
            <w:vAlign w:val="center"/>
          </w:tcPr>
          <w:p w14:paraId="614F0C4D">
            <w:pPr>
              <w:pStyle w:val="45"/>
              <w:ind w:firstLine="0" w:firstLineChars="0"/>
              <w:jc w:val="right"/>
              <w:rPr>
                <w:rFonts w:hint="eastAsia" w:cs="宋体"/>
              </w:rPr>
            </w:pPr>
          </w:p>
        </w:tc>
        <w:tc>
          <w:tcPr>
            <w:tcW w:w="770" w:type="pct"/>
            <w:vAlign w:val="center"/>
          </w:tcPr>
          <w:p w14:paraId="357978CD">
            <w:pPr>
              <w:pStyle w:val="45"/>
              <w:ind w:firstLine="0" w:firstLineChars="0"/>
              <w:rPr>
                <w:rFonts w:hint="eastAsia" w:cs="宋体"/>
              </w:rPr>
            </w:pPr>
          </w:p>
        </w:tc>
        <w:tc>
          <w:tcPr>
            <w:tcW w:w="770" w:type="pct"/>
            <w:vAlign w:val="center"/>
          </w:tcPr>
          <w:p w14:paraId="26ADD1BE">
            <w:pPr>
              <w:pStyle w:val="45"/>
              <w:ind w:firstLine="0" w:firstLineChars="0"/>
              <w:rPr>
                <w:rFonts w:hint="eastAsia" w:cs="宋体"/>
              </w:rPr>
            </w:pPr>
          </w:p>
        </w:tc>
      </w:tr>
      <w:tr w14:paraId="6CB96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76" w:type="pct"/>
            <w:vMerge w:val="continue"/>
            <w:vAlign w:val="center"/>
          </w:tcPr>
          <w:p w14:paraId="3DF242EC">
            <w:pPr>
              <w:pStyle w:val="45"/>
              <w:ind w:firstLine="0" w:firstLineChars="0"/>
              <w:jc w:val="center"/>
              <w:rPr>
                <w:rFonts w:hint="eastAsia" w:cs="宋体"/>
              </w:rPr>
            </w:pPr>
          </w:p>
        </w:tc>
        <w:tc>
          <w:tcPr>
            <w:tcW w:w="742" w:type="pct"/>
            <w:vMerge w:val="continue"/>
            <w:vAlign w:val="center"/>
          </w:tcPr>
          <w:p w14:paraId="1D8015DA">
            <w:pPr>
              <w:pStyle w:val="45"/>
              <w:ind w:firstLine="0" w:firstLineChars="0"/>
              <w:rPr>
                <w:rFonts w:hint="eastAsia" w:cs="宋体"/>
              </w:rPr>
            </w:pPr>
          </w:p>
        </w:tc>
        <w:tc>
          <w:tcPr>
            <w:tcW w:w="851" w:type="pct"/>
          </w:tcPr>
          <w:p w14:paraId="77D4C9AE">
            <w:pPr>
              <w:pStyle w:val="45"/>
              <w:ind w:firstLine="0" w:firstLineChars="0"/>
              <w:rPr>
                <w:rFonts w:hint="eastAsia" w:cs="宋体"/>
              </w:rPr>
            </w:pPr>
          </w:p>
        </w:tc>
        <w:tc>
          <w:tcPr>
            <w:tcW w:w="448" w:type="pct"/>
          </w:tcPr>
          <w:p w14:paraId="6D8F66B6">
            <w:pPr>
              <w:pStyle w:val="45"/>
              <w:ind w:firstLine="0" w:firstLineChars="0"/>
              <w:jc w:val="right"/>
              <w:rPr>
                <w:rFonts w:hint="eastAsia" w:cs="宋体"/>
              </w:rPr>
            </w:pPr>
          </w:p>
        </w:tc>
        <w:tc>
          <w:tcPr>
            <w:tcW w:w="941" w:type="pct"/>
            <w:vAlign w:val="center"/>
          </w:tcPr>
          <w:p w14:paraId="08E75FE6">
            <w:pPr>
              <w:pStyle w:val="45"/>
              <w:ind w:firstLine="0" w:firstLineChars="0"/>
              <w:jc w:val="right"/>
              <w:rPr>
                <w:rFonts w:hint="eastAsia" w:cs="宋体"/>
              </w:rPr>
            </w:pPr>
          </w:p>
        </w:tc>
        <w:tc>
          <w:tcPr>
            <w:tcW w:w="770" w:type="pct"/>
            <w:vAlign w:val="center"/>
          </w:tcPr>
          <w:p w14:paraId="74BE8D69">
            <w:pPr>
              <w:pStyle w:val="45"/>
              <w:ind w:firstLine="0" w:firstLineChars="0"/>
              <w:rPr>
                <w:rFonts w:hint="eastAsia" w:cs="宋体"/>
              </w:rPr>
            </w:pPr>
          </w:p>
        </w:tc>
        <w:tc>
          <w:tcPr>
            <w:tcW w:w="770" w:type="pct"/>
            <w:vAlign w:val="center"/>
          </w:tcPr>
          <w:p w14:paraId="6640C679">
            <w:pPr>
              <w:pStyle w:val="45"/>
              <w:ind w:firstLine="0" w:firstLineChars="0"/>
              <w:rPr>
                <w:rFonts w:hint="eastAsia" w:cs="宋体"/>
              </w:rPr>
            </w:pPr>
          </w:p>
        </w:tc>
      </w:tr>
      <w:tr w14:paraId="6556C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76" w:type="pct"/>
            <w:vMerge w:val="continue"/>
            <w:vAlign w:val="center"/>
          </w:tcPr>
          <w:p w14:paraId="33F2B127">
            <w:pPr>
              <w:pStyle w:val="45"/>
              <w:ind w:firstLine="0" w:firstLineChars="0"/>
              <w:jc w:val="center"/>
              <w:rPr>
                <w:rFonts w:hint="eastAsia" w:cs="宋体"/>
              </w:rPr>
            </w:pPr>
          </w:p>
        </w:tc>
        <w:tc>
          <w:tcPr>
            <w:tcW w:w="742" w:type="pct"/>
            <w:vMerge w:val="continue"/>
            <w:vAlign w:val="center"/>
          </w:tcPr>
          <w:p w14:paraId="4DD8243F">
            <w:pPr>
              <w:pStyle w:val="45"/>
              <w:ind w:firstLine="0" w:firstLineChars="0"/>
              <w:rPr>
                <w:rFonts w:hint="eastAsia" w:cs="宋体"/>
              </w:rPr>
            </w:pPr>
          </w:p>
        </w:tc>
        <w:tc>
          <w:tcPr>
            <w:tcW w:w="851" w:type="pct"/>
            <w:vAlign w:val="center"/>
          </w:tcPr>
          <w:p w14:paraId="4FFA7AD2">
            <w:pPr>
              <w:pStyle w:val="45"/>
              <w:ind w:firstLine="0" w:firstLineChars="0"/>
              <w:rPr>
                <w:rFonts w:hint="eastAsia" w:cs="宋体"/>
              </w:rPr>
            </w:pPr>
          </w:p>
        </w:tc>
        <w:tc>
          <w:tcPr>
            <w:tcW w:w="448" w:type="pct"/>
            <w:vAlign w:val="center"/>
          </w:tcPr>
          <w:p w14:paraId="30D547A6">
            <w:pPr>
              <w:pStyle w:val="45"/>
              <w:ind w:firstLine="0" w:firstLineChars="0"/>
              <w:jc w:val="right"/>
              <w:rPr>
                <w:rFonts w:hint="eastAsia" w:cs="宋体"/>
              </w:rPr>
            </w:pPr>
          </w:p>
        </w:tc>
        <w:tc>
          <w:tcPr>
            <w:tcW w:w="941" w:type="pct"/>
            <w:vAlign w:val="center"/>
          </w:tcPr>
          <w:p w14:paraId="55C21179">
            <w:pPr>
              <w:pStyle w:val="45"/>
              <w:ind w:firstLine="0" w:firstLineChars="0"/>
              <w:jc w:val="right"/>
              <w:rPr>
                <w:rFonts w:hint="eastAsia" w:cs="宋体"/>
              </w:rPr>
            </w:pPr>
            <w:r>
              <w:rPr>
                <w:rFonts w:cs="宋体"/>
              </w:rPr>
              <w:br w:type="textWrapping"/>
            </w:r>
          </w:p>
        </w:tc>
        <w:tc>
          <w:tcPr>
            <w:tcW w:w="770" w:type="pct"/>
            <w:vAlign w:val="center"/>
          </w:tcPr>
          <w:p w14:paraId="5E6B7225">
            <w:pPr>
              <w:pStyle w:val="45"/>
              <w:ind w:firstLine="0" w:firstLineChars="0"/>
              <w:rPr>
                <w:rFonts w:hint="eastAsia" w:cs="宋体"/>
              </w:rPr>
            </w:pPr>
          </w:p>
        </w:tc>
        <w:tc>
          <w:tcPr>
            <w:tcW w:w="770" w:type="pct"/>
            <w:vAlign w:val="center"/>
          </w:tcPr>
          <w:p w14:paraId="777EF1D2">
            <w:pPr>
              <w:pStyle w:val="45"/>
              <w:ind w:firstLine="0" w:firstLineChars="0"/>
              <w:rPr>
                <w:rFonts w:hint="eastAsia" w:cs="宋体"/>
              </w:rPr>
            </w:pPr>
          </w:p>
        </w:tc>
      </w:tr>
      <w:tr w14:paraId="130EC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76" w:type="pct"/>
            <w:vMerge w:val="continue"/>
            <w:vAlign w:val="center"/>
          </w:tcPr>
          <w:p w14:paraId="7896EDCB">
            <w:pPr>
              <w:pStyle w:val="45"/>
              <w:ind w:firstLine="0" w:firstLineChars="0"/>
              <w:jc w:val="center"/>
              <w:rPr>
                <w:rFonts w:hint="eastAsia" w:cs="宋体"/>
              </w:rPr>
            </w:pPr>
          </w:p>
        </w:tc>
        <w:tc>
          <w:tcPr>
            <w:tcW w:w="742" w:type="pct"/>
            <w:vMerge w:val="continue"/>
            <w:vAlign w:val="center"/>
          </w:tcPr>
          <w:p w14:paraId="54392646">
            <w:pPr>
              <w:pStyle w:val="45"/>
              <w:ind w:firstLine="0" w:firstLineChars="0"/>
              <w:rPr>
                <w:rFonts w:hint="eastAsia" w:cs="宋体"/>
              </w:rPr>
            </w:pPr>
          </w:p>
        </w:tc>
        <w:tc>
          <w:tcPr>
            <w:tcW w:w="851" w:type="pct"/>
            <w:vAlign w:val="center"/>
          </w:tcPr>
          <w:p w14:paraId="0EECB215">
            <w:pPr>
              <w:pStyle w:val="45"/>
              <w:ind w:firstLine="0" w:firstLineChars="0"/>
              <w:rPr>
                <w:rFonts w:hint="eastAsia" w:cs="宋体"/>
              </w:rPr>
            </w:pPr>
          </w:p>
        </w:tc>
        <w:tc>
          <w:tcPr>
            <w:tcW w:w="448" w:type="pct"/>
            <w:vAlign w:val="center"/>
          </w:tcPr>
          <w:p w14:paraId="2A015431">
            <w:pPr>
              <w:pStyle w:val="45"/>
              <w:ind w:firstLine="0" w:firstLineChars="0"/>
              <w:jc w:val="right"/>
              <w:rPr>
                <w:rFonts w:hint="eastAsia" w:cs="宋体"/>
              </w:rPr>
            </w:pPr>
          </w:p>
        </w:tc>
        <w:tc>
          <w:tcPr>
            <w:tcW w:w="941" w:type="pct"/>
            <w:vAlign w:val="center"/>
          </w:tcPr>
          <w:p w14:paraId="7E3D1F4D">
            <w:pPr>
              <w:pStyle w:val="45"/>
              <w:ind w:firstLine="0" w:firstLineChars="0"/>
              <w:jc w:val="right"/>
              <w:rPr>
                <w:rFonts w:hint="eastAsia" w:cs="宋体"/>
              </w:rPr>
            </w:pPr>
          </w:p>
        </w:tc>
        <w:tc>
          <w:tcPr>
            <w:tcW w:w="770" w:type="pct"/>
            <w:vAlign w:val="center"/>
          </w:tcPr>
          <w:p w14:paraId="0D16A506">
            <w:pPr>
              <w:pStyle w:val="45"/>
              <w:ind w:firstLine="0" w:firstLineChars="0"/>
              <w:rPr>
                <w:rFonts w:hint="eastAsia" w:cs="宋体"/>
              </w:rPr>
            </w:pPr>
          </w:p>
        </w:tc>
        <w:tc>
          <w:tcPr>
            <w:tcW w:w="770" w:type="pct"/>
            <w:vAlign w:val="center"/>
          </w:tcPr>
          <w:p w14:paraId="607EA46A">
            <w:pPr>
              <w:pStyle w:val="45"/>
              <w:ind w:firstLine="0" w:firstLineChars="0"/>
              <w:rPr>
                <w:rFonts w:hint="eastAsia" w:cs="宋体"/>
              </w:rPr>
            </w:pPr>
          </w:p>
        </w:tc>
      </w:tr>
      <w:tr w14:paraId="49307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76" w:type="pct"/>
            <w:vMerge w:val="restart"/>
            <w:vAlign w:val="center"/>
          </w:tcPr>
          <w:p w14:paraId="16375A2B">
            <w:pPr>
              <w:pStyle w:val="45"/>
              <w:ind w:firstLine="0" w:firstLineChars="0"/>
              <w:jc w:val="center"/>
              <w:rPr>
                <w:rFonts w:hint="eastAsia" w:cs="宋体"/>
              </w:rPr>
            </w:pPr>
            <w:r>
              <w:rPr>
                <w:rFonts w:hint="eastAsia" w:cs="宋体"/>
              </w:rPr>
              <w:t>3</w:t>
            </w:r>
          </w:p>
        </w:tc>
        <w:tc>
          <w:tcPr>
            <w:tcW w:w="742" w:type="pct"/>
            <w:vMerge w:val="restart"/>
            <w:vAlign w:val="center"/>
          </w:tcPr>
          <w:p w14:paraId="3C2755C2">
            <w:pPr>
              <w:pStyle w:val="45"/>
              <w:ind w:firstLine="0" w:firstLineChars="0"/>
              <w:rPr>
                <w:rFonts w:hint="eastAsia" w:cs="宋体"/>
              </w:rPr>
            </w:pPr>
          </w:p>
        </w:tc>
        <w:tc>
          <w:tcPr>
            <w:tcW w:w="851" w:type="pct"/>
            <w:vAlign w:val="center"/>
          </w:tcPr>
          <w:p w14:paraId="5F24A515">
            <w:pPr>
              <w:pStyle w:val="45"/>
              <w:ind w:firstLine="0" w:firstLineChars="0"/>
              <w:rPr>
                <w:rFonts w:hint="eastAsia" w:cs="宋体"/>
              </w:rPr>
            </w:pPr>
          </w:p>
        </w:tc>
        <w:tc>
          <w:tcPr>
            <w:tcW w:w="448" w:type="pct"/>
            <w:vAlign w:val="center"/>
          </w:tcPr>
          <w:p w14:paraId="7DAB4243">
            <w:pPr>
              <w:pStyle w:val="45"/>
              <w:ind w:firstLine="0" w:firstLineChars="0"/>
              <w:jc w:val="right"/>
              <w:rPr>
                <w:rFonts w:hint="eastAsia" w:cs="宋体"/>
              </w:rPr>
            </w:pPr>
            <w:r>
              <w:rPr>
                <w:rFonts w:cs="宋体"/>
              </w:rPr>
              <w:br w:type="textWrapping"/>
            </w:r>
          </w:p>
        </w:tc>
        <w:tc>
          <w:tcPr>
            <w:tcW w:w="941" w:type="pct"/>
          </w:tcPr>
          <w:p w14:paraId="6D24AE23">
            <w:pPr>
              <w:pStyle w:val="45"/>
              <w:ind w:firstLine="0" w:firstLineChars="0"/>
              <w:jc w:val="right"/>
              <w:rPr>
                <w:rFonts w:hint="eastAsia" w:cs="宋体"/>
              </w:rPr>
            </w:pPr>
          </w:p>
        </w:tc>
        <w:tc>
          <w:tcPr>
            <w:tcW w:w="770" w:type="pct"/>
            <w:vAlign w:val="center"/>
          </w:tcPr>
          <w:p w14:paraId="1492FFFE">
            <w:pPr>
              <w:pStyle w:val="45"/>
              <w:ind w:firstLine="0" w:firstLineChars="0"/>
              <w:rPr>
                <w:rFonts w:hint="eastAsia" w:cs="宋体"/>
              </w:rPr>
            </w:pPr>
          </w:p>
        </w:tc>
        <w:tc>
          <w:tcPr>
            <w:tcW w:w="770" w:type="pct"/>
            <w:vAlign w:val="center"/>
          </w:tcPr>
          <w:p w14:paraId="44B6D502">
            <w:pPr>
              <w:pStyle w:val="45"/>
              <w:ind w:firstLine="0" w:firstLineChars="0"/>
              <w:rPr>
                <w:rFonts w:hint="eastAsia" w:cs="宋体"/>
              </w:rPr>
            </w:pPr>
          </w:p>
        </w:tc>
      </w:tr>
      <w:tr w14:paraId="236E6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76" w:type="pct"/>
            <w:vMerge w:val="continue"/>
            <w:vAlign w:val="center"/>
          </w:tcPr>
          <w:p w14:paraId="5FCB6E94">
            <w:pPr>
              <w:pStyle w:val="45"/>
              <w:ind w:firstLine="0" w:firstLineChars="0"/>
              <w:jc w:val="center"/>
              <w:rPr>
                <w:rFonts w:hint="eastAsia" w:cs="宋体"/>
              </w:rPr>
            </w:pPr>
          </w:p>
        </w:tc>
        <w:tc>
          <w:tcPr>
            <w:tcW w:w="742" w:type="pct"/>
            <w:vMerge w:val="continue"/>
            <w:vAlign w:val="center"/>
          </w:tcPr>
          <w:p w14:paraId="2AE71C6F">
            <w:pPr>
              <w:pStyle w:val="45"/>
              <w:ind w:firstLine="0" w:firstLineChars="0"/>
              <w:rPr>
                <w:rFonts w:hint="eastAsia" w:cs="宋体"/>
              </w:rPr>
            </w:pPr>
          </w:p>
        </w:tc>
        <w:tc>
          <w:tcPr>
            <w:tcW w:w="851" w:type="pct"/>
            <w:vAlign w:val="center"/>
          </w:tcPr>
          <w:p w14:paraId="32CCBB01">
            <w:pPr>
              <w:pStyle w:val="45"/>
              <w:ind w:firstLine="0" w:firstLineChars="0"/>
              <w:rPr>
                <w:rFonts w:hint="eastAsia" w:cs="宋体"/>
              </w:rPr>
            </w:pPr>
          </w:p>
        </w:tc>
        <w:tc>
          <w:tcPr>
            <w:tcW w:w="448" w:type="pct"/>
            <w:vAlign w:val="center"/>
          </w:tcPr>
          <w:p w14:paraId="5BF604B8">
            <w:pPr>
              <w:pStyle w:val="45"/>
              <w:ind w:firstLine="0" w:firstLineChars="0"/>
              <w:jc w:val="right"/>
              <w:rPr>
                <w:rFonts w:hint="eastAsia" w:cs="宋体"/>
              </w:rPr>
            </w:pPr>
            <w:r>
              <w:rPr>
                <w:rFonts w:cs="宋体"/>
              </w:rPr>
              <w:br w:type="textWrapping"/>
            </w:r>
          </w:p>
        </w:tc>
        <w:tc>
          <w:tcPr>
            <w:tcW w:w="941" w:type="pct"/>
          </w:tcPr>
          <w:p w14:paraId="45873033">
            <w:pPr>
              <w:pStyle w:val="45"/>
              <w:ind w:firstLine="0" w:firstLineChars="0"/>
              <w:jc w:val="right"/>
              <w:rPr>
                <w:rFonts w:hint="eastAsia" w:cs="宋体"/>
              </w:rPr>
            </w:pPr>
            <w:r>
              <w:rPr>
                <w:rFonts w:cs="宋体"/>
              </w:rPr>
              <w:br w:type="textWrapping"/>
            </w:r>
          </w:p>
        </w:tc>
        <w:tc>
          <w:tcPr>
            <w:tcW w:w="770" w:type="pct"/>
            <w:vAlign w:val="center"/>
          </w:tcPr>
          <w:p w14:paraId="0C8D217C">
            <w:pPr>
              <w:pStyle w:val="45"/>
              <w:ind w:firstLine="0" w:firstLineChars="0"/>
              <w:rPr>
                <w:rFonts w:hint="eastAsia" w:cs="宋体"/>
              </w:rPr>
            </w:pPr>
          </w:p>
        </w:tc>
        <w:tc>
          <w:tcPr>
            <w:tcW w:w="770" w:type="pct"/>
            <w:vAlign w:val="center"/>
          </w:tcPr>
          <w:p w14:paraId="7C3DCE21">
            <w:pPr>
              <w:pStyle w:val="45"/>
              <w:ind w:firstLine="0" w:firstLineChars="0"/>
              <w:rPr>
                <w:rFonts w:hint="eastAsia" w:cs="宋体"/>
              </w:rPr>
            </w:pPr>
          </w:p>
        </w:tc>
      </w:tr>
      <w:tr w14:paraId="7F0DB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76" w:type="pct"/>
            <w:vMerge w:val="continue"/>
            <w:vAlign w:val="center"/>
          </w:tcPr>
          <w:p w14:paraId="772E3E67">
            <w:pPr>
              <w:pStyle w:val="45"/>
              <w:ind w:firstLine="0" w:firstLineChars="0"/>
              <w:jc w:val="center"/>
              <w:rPr>
                <w:rFonts w:hint="eastAsia" w:cs="宋体"/>
              </w:rPr>
            </w:pPr>
          </w:p>
        </w:tc>
        <w:tc>
          <w:tcPr>
            <w:tcW w:w="742" w:type="pct"/>
            <w:vMerge w:val="continue"/>
            <w:vAlign w:val="center"/>
          </w:tcPr>
          <w:p w14:paraId="03F03A5C">
            <w:pPr>
              <w:pStyle w:val="45"/>
              <w:ind w:firstLine="0" w:firstLineChars="0"/>
              <w:rPr>
                <w:rFonts w:hint="eastAsia" w:cs="宋体"/>
              </w:rPr>
            </w:pPr>
          </w:p>
        </w:tc>
        <w:tc>
          <w:tcPr>
            <w:tcW w:w="851" w:type="pct"/>
            <w:vAlign w:val="center"/>
          </w:tcPr>
          <w:p w14:paraId="6627EF6D">
            <w:pPr>
              <w:pStyle w:val="45"/>
              <w:ind w:firstLine="0" w:firstLineChars="0"/>
              <w:rPr>
                <w:rFonts w:hint="eastAsia" w:cs="宋体"/>
              </w:rPr>
            </w:pPr>
          </w:p>
        </w:tc>
        <w:tc>
          <w:tcPr>
            <w:tcW w:w="448" w:type="pct"/>
            <w:vAlign w:val="center"/>
          </w:tcPr>
          <w:p w14:paraId="591C34EE">
            <w:pPr>
              <w:pStyle w:val="45"/>
              <w:ind w:firstLine="0" w:firstLineChars="0"/>
              <w:jc w:val="right"/>
              <w:rPr>
                <w:rFonts w:hint="eastAsia" w:cs="宋体"/>
              </w:rPr>
            </w:pPr>
          </w:p>
        </w:tc>
        <w:tc>
          <w:tcPr>
            <w:tcW w:w="941" w:type="pct"/>
            <w:vAlign w:val="center"/>
          </w:tcPr>
          <w:p w14:paraId="3762052D">
            <w:pPr>
              <w:pStyle w:val="45"/>
              <w:ind w:firstLine="0" w:firstLineChars="0"/>
              <w:rPr>
                <w:rFonts w:hint="eastAsia" w:cs="宋体"/>
              </w:rPr>
            </w:pPr>
          </w:p>
        </w:tc>
        <w:tc>
          <w:tcPr>
            <w:tcW w:w="770" w:type="pct"/>
            <w:vAlign w:val="center"/>
          </w:tcPr>
          <w:p w14:paraId="6A4A0F0F">
            <w:pPr>
              <w:pStyle w:val="45"/>
              <w:ind w:firstLine="0" w:firstLineChars="0"/>
              <w:rPr>
                <w:rFonts w:hint="eastAsia" w:cs="宋体"/>
              </w:rPr>
            </w:pPr>
          </w:p>
        </w:tc>
        <w:tc>
          <w:tcPr>
            <w:tcW w:w="770" w:type="pct"/>
            <w:vAlign w:val="center"/>
          </w:tcPr>
          <w:p w14:paraId="11E74D42">
            <w:pPr>
              <w:pStyle w:val="45"/>
              <w:ind w:firstLine="0" w:firstLineChars="0"/>
              <w:rPr>
                <w:rFonts w:hint="eastAsia" w:cs="宋体"/>
              </w:rPr>
            </w:pPr>
          </w:p>
        </w:tc>
      </w:tr>
      <w:tr w14:paraId="1DA3F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459" w:type="pct"/>
            <w:gridSpan w:val="5"/>
            <w:vAlign w:val="center"/>
          </w:tcPr>
          <w:p w14:paraId="59165AE0">
            <w:pPr>
              <w:pStyle w:val="45"/>
              <w:ind w:firstLine="0" w:firstLineChars="0"/>
              <w:jc w:val="center"/>
              <w:rPr>
                <w:rFonts w:hint="eastAsia" w:cs="宋体"/>
              </w:rPr>
            </w:pPr>
            <w:r>
              <w:rPr>
                <w:rFonts w:hint="eastAsia" w:cs="宋体"/>
              </w:rPr>
              <w:t>总价</w:t>
            </w:r>
          </w:p>
        </w:tc>
        <w:tc>
          <w:tcPr>
            <w:tcW w:w="770" w:type="pct"/>
            <w:vAlign w:val="center"/>
          </w:tcPr>
          <w:p w14:paraId="01738DEC">
            <w:pPr>
              <w:pStyle w:val="45"/>
              <w:ind w:firstLine="0" w:firstLineChars="0"/>
              <w:rPr>
                <w:rFonts w:hint="eastAsia" w:cs="宋体"/>
              </w:rPr>
            </w:pPr>
          </w:p>
        </w:tc>
        <w:tc>
          <w:tcPr>
            <w:tcW w:w="770" w:type="pct"/>
            <w:vAlign w:val="center"/>
          </w:tcPr>
          <w:p w14:paraId="69FEEEF4">
            <w:pPr>
              <w:pStyle w:val="45"/>
              <w:ind w:firstLine="0" w:firstLineChars="0"/>
              <w:rPr>
                <w:rFonts w:hint="eastAsia" w:cs="宋体"/>
              </w:rPr>
            </w:pPr>
          </w:p>
        </w:tc>
      </w:tr>
    </w:tbl>
    <w:p w14:paraId="38EF203A">
      <w:pPr>
        <w:pStyle w:val="45"/>
        <w:ind w:firstLine="0" w:firstLineChars="0"/>
        <w:rPr>
          <w:rFonts w:hint="eastAsia" w:cs="宋体"/>
        </w:rPr>
      </w:pPr>
    </w:p>
    <w:p w14:paraId="47AAEB8E">
      <w:pPr>
        <w:widowControl/>
        <w:spacing w:line="240" w:lineRule="auto"/>
        <w:ind w:firstLine="0" w:firstLineChars="0"/>
        <w:jc w:val="left"/>
        <w:rPr>
          <w:rFonts w:hint="eastAsia" w:cs="宋体"/>
          <w:b/>
          <w:bCs/>
          <w:sz w:val="28"/>
          <w:szCs w:val="32"/>
        </w:rPr>
      </w:pPr>
      <w:r>
        <w:rPr>
          <w:rFonts w:hint="eastAsia" w:cs="宋体"/>
        </w:rPr>
        <w:br w:type="page"/>
      </w:r>
    </w:p>
    <w:p w14:paraId="4D692CBF">
      <w:pPr>
        <w:pStyle w:val="46"/>
        <w:numPr>
          <w:ilvl w:val="0"/>
          <w:numId w:val="8"/>
        </w:numPr>
        <w:ind w:firstLineChars="0"/>
        <w:rPr>
          <w:rFonts w:hint="eastAsia" w:ascii="宋体" w:cs="宋体"/>
          <w:b w:val="0"/>
          <w:bCs w:val="0"/>
        </w:rPr>
      </w:pPr>
      <w:r>
        <w:rPr>
          <w:rFonts w:hint="eastAsia" w:ascii="宋体" w:cs="宋体"/>
        </w:rPr>
        <w:t>服务能力及经验业绩</w:t>
      </w:r>
    </w:p>
    <w:p w14:paraId="43B71CBE">
      <w:pPr>
        <w:pStyle w:val="45"/>
        <w:ind w:firstLine="0" w:firstLineChars="0"/>
        <w:jc w:val="center"/>
        <w:rPr>
          <w:rFonts w:hint="eastAsia" w:cs="宋体"/>
        </w:rPr>
      </w:pPr>
      <w:r>
        <w:rPr>
          <w:rFonts w:hint="eastAsia" w:cs="宋体"/>
        </w:rPr>
        <w:t>（描述单位专业领域情况，并填写项目业绩清单）</w:t>
      </w:r>
    </w:p>
    <w:p w14:paraId="233FADB3">
      <w:pPr>
        <w:pStyle w:val="45"/>
        <w:ind w:firstLine="0" w:firstLineChars="0"/>
        <w:jc w:val="center"/>
        <w:rPr>
          <w:rFonts w:hint="eastAsia" w:cs="宋体"/>
        </w:rPr>
      </w:pPr>
    </w:p>
    <w:p w14:paraId="2B9B000C">
      <w:pPr>
        <w:pStyle w:val="45"/>
        <w:ind w:firstLine="0" w:firstLineChars="0"/>
        <w:jc w:val="center"/>
        <w:rPr>
          <w:rFonts w:hint="eastAsia" w:cs="宋体"/>
        </w:rPr>
      </w:pPr>
      <w:r>
        <w:rPr>
          <w:rFonts w:hint="eastAsia" w:cs="宋体"/>
        </w:rPr>
        <w:t>项目业绩清单</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866"/>
        <w:gridCol w:w="1550"/>
        <w:gridCol w:w="1517"/>
        <w:gridCol w:w="2494"/>
      </w:tblGrid>
      <w:tr w14:paraId="2D3FB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578068A8">
            <w:pPr>
              <w:pStyle w:val="45"/>
              <w:ind w:firstLine="0" w:firstLineChars="0"/>
              <w:jc w:val="center"/>
              <w:rPr>
                <w:rFonts w:hint="eastAsia" w:cs="宋体"/>
              </w:rPr>
            </w:pPr>
            <w:r>
              <w:rPr>
                <w:rFonts w:hint="eastAsia" w:cs="宋体"/>
              </w:rPr>
              <w:t>序号</w:t>
            </w:r>
          </w:p>
        </w:tc>
        <w:tc>
          <w:tcPr>
            <w:tcW w:w="1866" w:type="dxa"/>
          </w:tcPr>
          <w:p w14:paraId="6F1ECF74">
            <w:pPr>
              <w:pStyle w:val="45"/>
              <w:ind w:firstLine="0" w:firstLineChars="0"/>
              <w:jc w:val="center"/>
              <w:rPr>
                <w:rFonts w:hint="eastAsia" w:cs="宋体"/>
              </w:rPr>
            </w:pPr>
            <w:r>
              <w:rPr>
                <w:rFonts w:hint="eastAsia" w:cs="宋体"/>
              </w:rPr>
              <w:t>项目名称</w:t>
            </w:r>
          </w:p>
        </w:tc>
        <w:tc>
          <w:tcPr>
            <w:tcW w:w="1550" w:type="dxa"/>
          </w:tcPr>
          <w:p w14:paraId="69B3CC12">
            <w:pPr>
              <w:pStyle w:val="45"/>
              <w:ind w:firstLine="0" w:firstLineChars="0"/>
              <w:jc w:val="center"/>
              <w:rPr>
                <w:rFonts w:hint="eastAsia" w:cs="宋体"/>
              </w:rPr>
            </w:pPr>
            <w:r>
              <w:rPr>
                <w:rFonts w:hint="eastAsia" w:cs="宋体"/>
              </w:rPr>
              <w:t>签署日期</w:t>
            </w:r>
          </w:p>
        </w:tc>
        <w:tc>
          <w:tcPr>
            <w:tcW w:w="1517" w:type="dxa"/>
          </w:tcPr>
          <w:p w14:paraId="76B9477D">
            <w:pPr>
              <w:pStyle w:val="45"/>
              <w:ind w:firstLine="0" w:firstLineChars="0"/>
              <w:jc w:val="center"/>
              <w:rPr>
                <w:rFonts w:hint="eastAsia" w:cs="宋体"/>
              </w:rPr>
            </w:pPr>
            <w:r>
              <w:rPr>
                <w:rFonts w:hint="eastAsia" w:cs="宋体"/>
              </w:rPr>
              <w:t>委托单位</w:t>
            </w:r>
          </w:p>
        </w:tc>
        <w:tc>
          <w:tcPr>
            <w:tcW w:w="2494" w:type="dxa"/>
          </w:tcPr>
          <w:p w14:paraId="3C90C856">
            <w:pPr>
              <w:pStyle w:val="45"/>
              <w:ind w:firstLine="0" w:firstLineChars="0"/>
              <w:jc w:val="center"/>
              <w:rPr>
                <w:rFonts w:hint="eastAsia" w:cs="宋体"/>
              </w:rPr>
            </w:pPr>
            <w:r>
              <w:rPr>
                <w:rFonts w:hint="eastAsia" w:cs="宋体"/>
              </w:rPr>
              <w:t>项目简要描述</w:t>
            </w:r>
          </w:p>
        </w:tc>
      </w:tr>
      <w:tr w14:paraId="00D7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77F01D12">
            <w:pPr>
              <w:pStyle w:val="45"/>
              <w:ind w:firstLine="0" w:firstLineChars="0"/>
              <w:jc w:val="center"/>
              <w:rPr>
                <w:rFonts w:hint="eastAsia" w:cs="宋体"/>
              </w:rPr>
            </w:pPr>
            <w:r>
              <w:rPr>
                <w:rFonts w:hint="eastAsia" w:cs="宋体"/>
              </w:rPr>
              <w:t>1</w:t>
            </w:r>
          </w:p>
        </w:tc>
        <w:tc>
          <w:tcPr>
            <w:tcW w:w="1866" w:type="dxa"/>
          </w:tcPr>
          <w:p w14:paraId="62740A40">
            <w:pPr>
              <w:pStyle w:val="45"/>
              <w:ind w:firstLine="0" w:firstLineChars="0"/>
              <w:jc w:val="center"/>
              <w:rPr>
                <w:rFonts w:hint="eastAsia" w:cs="宋体"/>
              </w:rPr>
            </w:pPr>
          </w:p>
        </w:tc>
        <w:tc>
          <w:tcPr>
            <w:tcW w:w="1550" w:type="dxa"/>
          </w:tcPr>
          <w:p w14:paraId="1988775E">
            <w:pPr>
              <w:pStyle w:val="45"/>
              <w:ind w:firstLine="0" w:firstLineChars="0"/>
              <w:jc w:val="center"/>
              <w:rPr>
                <w:rFonts w:hint="eastAsia" w:cs="宋体"/>
              </w:rPr>
            </w:pPr>
          </w:p>
        </w:tc>
        <w:tc>
          <w:tcPr>
            <w:tcW w:w="1517" w:type="dxa"/>
          </w:tcPr>
          <w:p w14:paraId="2ACA96C9">
            <w:pPr>
              <w:pStyle w:val="45"/>
              <w:ind w:firstLine="0" w:firstLineChars="0"/>
              <w:jc w:val="center"/>
              <w:rPr>
                <w:rFonts w:hint="eastAsia" w:cs="宋体"/>
              </w:rPr>
            </w:pPr>
          </w:p>
        </w:tc>
        <w:tc>
          <w:tcPr>
            <w:tcW w:w="2494" w:type="dxa"/>
          </w:tcPr>
          <w:p w14:paraId="290339CA">
            <w:pPr>
              <w:pStyle w:val="45"/>
              <w:ind w:firstLine="0" w:firstLineChars="0"/>
              <w:jc w:val="center"/>
              <w:rPr>
                <w:rFonts w:hint="eastAsia" w:cs="宋体"/>
              </w:rPr>
            </w:pPr>
          </w:p>
        </w:tc>
      </w:tr>
      <w:tr w14:paraId="5E883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19F7C549">
            <w:pPr>
              <w:pStyle w:val="45"/>
              <w:ind w:firstLine="0" w:firstLineChars="0"/>
              <w:jc w:val="center"/>
              <w:rPr>
                <w:rFonts w:hint="eastAsia" w:cs="宋体"/>
              </w:rPr>
            </w:pPr>
            <w:r>
              <w:rPr>
                <w:rFonts w:hint="eastAsia" w:cs="宋体"/>
              </w:rPr>
              <w:t>2</w:t>
            </w:r>
          </w:p>
        </w:tc>
        <w:tc>
          <w:tcPr>
            <w:tcW w:w="1866" w:type="dxa"/>
          </w:tcPr>
          <w:p w14:paraId="4E084342">
            <w:pPr>
              <w:pStyle w:val="45"/>
              <w:ind w:firstLine="0" w:firstLineChars="0"/>
              <w:jc w:val="center"/>
              <w:rPr>
                <w:rFonts w:hint="eastAsia" w:cs="宋体"/>
              </w:rPr>
            </w:pPr>
          </w:p>
        </w:tc>
        <w:tc>
          <w:tcPr>
            <w:tcW w:w="1550" w:type="dxa"/>
          </w:tcPr>
          <w:p w14:paraId="67B311C7">
            <w:pPr>
              <w:pStyle w:val="45"/>
              <w:ind w:firstLine="0" w:firstLineChars="0"/>
              <w:jc w:val="center"/>
              <w:rPr>
                <w:rFonts w:hint="eastAsia" w:cs="宋体"/>
              </w:rPr>
            </w:pPr>
          </w:p>
        </w:tc>
        <w:tc>
          <w:tcPr>
            <w:tcW w:w="1517" w:type="dxa"/>
          </w:tcPr>
          <w:p w14:paraId="0756F20E">
            <w:pPr>
              <w:pStyle w:val="45"/>
              <w:ind w:firstLine="0" w:firstLineChars="0"/>
              <w:jc w:val="center"/>
              <w:rPr>
                <w:rFonts w:hint="eastAsia" w:cs="宋体"/>
              </w:rPr>
            </w:pPr>
          </w:p>
        </w:tc>
        <w:tc>
          <w:tcPr>
            <w:tcW w:w="2494" w:type="dxa"/>
          </w:tcPr>
          <w:p w14:paraId="6E411CE7">
            <w:pPr>
              <w:pStyle w:val="45"/>
              <w:ind w:firstLine="0" w:firstLineChars="0"/>
              <w:jc w:val="center"/>
              <w:rPr>
                <w:rFonts w:hint="eastAsia" w:cs="宋体"/>
              </w:rPr>
            </w:pPr>
          </w:p>
        </w:tc>
      </w:tr>
      <w:tr w14:paraId="4D489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6C36C6F8">
            <w:pPr>
              <w:pStyle w:val="45"/>
              <w:ind w:firstLine="0" w:firstLineChars="0"/>
              <w:jc w:val="center"/>
              <w:rPr>
                <w:rFonts w:hint="eastAsia" w:cs="宋体"/>
              </w:rPr>
            </w:pPr>
            <w:r>
              <w:rPr>
                <w:rFonts w:hint="eastAsia" w:cs="宋体"/>
              </w:rPr>
              <w:t>3</w:t>
            </w:r>
          </w:p>
        </w:tc>
        <w:tc>
          <w:tcPr>
            <w:tcW w:w="1866" w:type="dxa"/>
          </w:tcPr>
          <w:p w14:paraId="78D32CE2">
            <w:pPr>
              <w:pStyle w:val="45"/>
              <w:ind w:firstLine="0" w:firstLineChars="0"/>
              <w:jc w:val="center"/>
              <w:rPr>
                <w:rFonts w:hint="eastAsia" w:cs="宋体"/>
              </w:rPr>
            </w:pPr>
          </w:p>
        </w:tc>
        <w:tc>
          <w:tcPr>
            <w:tcW w:w="1550" w:type="dxa"/>
          </w:tcPr>
          <w:p w14:paraId="4EE3370F">
            <w:pPr>
              <w:pStyle w:val="45"/>
              <w:ind w:firstLine="0" w:firstLineChars="0"/>
              <w:jc w:val="center"/>
              <w:rPr>
                <w:rFonts w:hint="eastAsia" w:cs="宋体"/>
              </w:rPr>
            </w:pPr>
          </w:p>
        </w:tc>
        <w:tc>
          <w:tcPr>
            <w:tcW w:w="1517" w:type="dxa"/>
          </w:tcPr>
          <w:p w14:paraId="745B466F">
            <w:pPr>
              <w:pStyle w:val="45"/>
              <w:ind w:firstLine="0" w:firstLineChars="0"/>
              <w:jc w:val="center"/>
              <w:rPr>
                <w:rFonts w:hint="eastAsia" w:cs="宋体"/>
              </w:rPr>
            </w:pPr>
          </w:p>
        </w:tc>
        <w:tc>
          <w:tcPr>
            <w:tcW w:w="2494" w:type="dxa"/>
          </w:tcPr>
          <w:p w14:paraId="6EC5550C">
            <w:pPr>
              <w:pStyle w:val="45"/>
              <w:ind w:firstLine="0" w:firstLineChars="0"/>
              <w:jc w:val="center"/>
              <w:rPr>
                <w:rFonts w:hint="eastAsia" w:cs="宋体"/>
              </w:rPr>
            </w:pPr>
          </w:p>
        </w:tc>
      </w:tr>
      <w:tr w14:paraId="6C216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60F876AA">
            <w:pPr>
              <w:pStyle w:val="45"/>
              <w:ind w:firstLine="0" w:firstLineChars="0"/>
              <w:jc w:val="center"/>
              <w:rPr>
                <w:rFonts w:hint="eastAsia" w:cs="宋体"/>
              </w:rPr>
            </w:pPr>
            <w:r>
              <w:rPr>
                <w:rFonts w:hint="eastAsia" w:cs="宋体"/>
              </w:rPr>
              <w:t>4</w:t>
            </w:r>
          </w:p>
        </w:tc>
        <w:tc>
          <w:tcPr>
            <w:tcW w:w="1866" w:type="dxa"/>
          </w:tcPr>
          <w:p w14:paraId="2733B244">
            <w:pPr>
              <w:pStyle w:val="45"/>
              <w:ind w:firstLine="0" w:firstLineChars="0"/>
              <w:jc w:val="center"/>
              <w:rPr>
                <w:rFonts w:hint="eastAsia" w:cs="宋体"/>
              </w:rPr>
            </w:pPr>
          </w:p>
        </w:tc>
        <w:tc>
          <w:tcPr>
            <w:tcW w:w="1550" w:type="dxa"/>
          </w:tcPr>
          <w:p w14:paraId="069311D2">
            <w:pPr>
              <w:pStyle w:val="45"/>
              <w:ind w:firstLine="0" w:firstLineChars="0"/>
              <w:jc w:val="center"/>
              <w:rPr>
                <w:rFonts w:hint="eastAsia" w:cs="宋体"/>
              </w:rPr>
            </w:pPr>
          </w:p>
        </w:tc>
        <w:tc>
          <w:tcPr>
            <w:tcW w:w="1517" w:type="dxa"/>
          </w:tcPr>
          <w:p w14:paraId="0B0860C8">
            <w:pPr>
              <w:pStyle w:val="45"/>
              <w:ind w:firstLine="0" w:firstLineChars="0"/>
              <w:jc w:val="center"/>
              <w:rPr>
                <w:rFonts w:hint="eastAsia" w:cs="宋体"/>
              </w:rPr>
            </w:pPr>
          </w:p>
        </w:tc>
        <w:tc>
          <w:tcPr>
            <w:tcW w:w="2494" w:type="dxa"/>
          </w:tcPr>
          <w:p w14:paraId="53DB5E8B">
            <w:pPr>
              <w:pStyle w:val="45"/>
              <w:ind w:firstLine="0" w:firstLineChars="0"/>
              <w:jc w:val="center"/>
              <w:rPr>
                <w:rFonts w:hint="eastAsia" w:cs="宋体"/>
              </w:rPr>
            </w:pPr>
          </w:p>
        </w:tc>
      </w:tr>
      <w:tr w14:paraId="7570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4C4144DC">
            <w:pPr>
              <w:pStyle w:val="45"/>
              <w:ind w:firstLine="0" w:firstLineChars="0"/>
              <w:jc w:val="center"/>
              <w:rPr>
                <w:rFonts w:hint="eastAsia" w:cs="宋体"/>
              </w:rPr>
            </w:pPr>
            <w:r>
              <w:rPr>
                <w:rFonts w:hint="eastAsia" w:cs="宋体"/>
              </w:rPr>
              <w:t>5</w:t>
            </w:r>
          </w:p>
        </w:tc>
        <w:tc>
          <w:tcPr>
            <w:tcW w:w="1866" w:type="dxa"/>
          </w:tcPr>
          <w:p w14:paraId="20163FBD">
            <w:pPr>
              <w:pStyle w:val="45"/>
              <w:ind w:firstLine="0" w:firstLineChars="0"/>
              <w:jc w:val="center"/>
              <w:rPr>
                <w:rFonts w:hint="eastAsia" w:cs="宋体"/>
              </w:rPr>
            </w:pPr>
          </w:p>
        </w:tc>
        <w:tc>
          <w:tcPr>
            <w:tcW w:w="1550" w:type="dxa"/>
          </w:tcPr>
          <w:p w14:paraId="730C7FD7">
            <w:pPr>
              <w:pStyle w:val="45"/>
              <w:ind w:firstLine="0" w:firstLineChars="0"/>
              <w:jc w:val="center"/>
              <w:rPr>
                <w:rFonts w:hint="eastAsia" w:cs="宋体"/>
              </w:rPr>
            </w:pPr>
          </w:p>
        </w:tc>
        <w:tc>
          <w:tcPr>
            <w:tcW w:w="1517" w:type="dxa"/>
          </w:tcPr>
          <w:p w14:paraId="05BBE4CA">
            <w:pPr>
              <w:pStyle w:val="45"/>
              <w:ind w:firstLine="0" w:firstLineChars="0"/>
              <w:jc w:val="center"/>
              <w:rPr>
                <w:rFonts w:hint="eastAsia" w:cs="宋体"/>
              </w:rPr>
            </w:pPr>
          </w:p>
        </w:tc>
        <w:tc>
          <w:tcPr>
            <w:tcW w:w="2494" w:type="dxa"/>
          </w:tcPr>
          <w:p w14:paraId="2BDEF461">
            <w:pPr>
              <w:pStyle w:val="45"/>
              <w:ind w:firstLine="0" w:firstLineChars="0"/>
              <w:jc w:val="center"/>
              <w:rPr>
                <w:rFonts w:hint="eastAsia" w:cs="宋体"/>
              </w:rPr>
            </w:pPr>
          </w:p>
        </w:tc>
      </w:tr>
      <w:tr w14:paraId="095B0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31FC15B1">
            <w:pPr>
              <w:pStyle w:val="45"/>
              <w:ind w:firstLine="0" w:firstLineChars="0"/>
              <w:jc w:val="center"/>
              <w:rPr>
                <w:rFonts w:hint="eastAsia" w:cs="宋体"/>
              </w:rPr>
            </w:pPr>
            <w:r>
              <w:rPr>
                <w:rFonts w:hint="eastAsia" w:cs="宋体"/>
              </w:rPr>
              <w:t>......</w:t>
            </w:r>
          </w:p>
        </w:tc>
        <w:tc>
          <w:tcPr>
            <w:tcW w:w="1866" w:type="dxa"/>
          </w:tcPr>
          <w:p w14:paraId="4FFB3FEB">
            <w:pPr>
              <w:pStyle w:val="45"/>
              <w:ind w:firstLine="0" w:firstLineChars="0"/>
              <w:jc w:val="center"/>
              <w:rPr>
                <w:rFonts w:hint="eastAsia" w:cs="宋体"/>
              </w:rPr>
            </w:pPr>
          </w:p>
        </w:tc>
        <w:tc>
          <w:tcPr>
            <w:tcW w:w="1550" w:type="dxa"/>
          </w:tcPr>
          <w:p w14:paraId="72DCE2BC">
            <w:pPr>
              <w:pStyle w:val="45"/>
              <w:ind w:firstLine="0" w:firstLineChars="0"/>
              <w:jc w:val="center"/>
              <w:rPr>
                <w:rFonts w:hint="eastAsia" w:cs="宋体"/>
              </w:rPr>
            </w:pPr>
          </w:p>
        </w:tc>
        <w:tc>
          <w:tcPr>
            <w:tcW w:w="1517" w:type="dxa"/>
          </w:tcPr>
          <w:p w14:paraId="595B71DA">
            <w:pPr>
              <w:pStyle w:val="45"/>
              <w:ind w:firstLine="0" w:firstLineChars="0"/>
              <w:jc w:val="center"/>
              <w:rPr>
                <w:rFonts w:hint="eastAsia" w:cs="宋体"/>
              </w:rPr>
            </w:pPr>
          </w:p>
        </w:tc>
        <w:tc>
          <w:tcPr>
            <w:tcW w:w="2494" w:type="dxa"/>
          </w:tcPr>
          <w:p w14:paraId="64E6AAB3">
            <w:pPr>
              <w:pStyle w:val="45"/>
              <w:ind w:firstLine="0" w:firstLineChars="0"/>
              <w:jc w:val="center"/>
              <w:rPr>
                <w:rFonts w:hint="eastAsia" w:cs="宋体"/>
              </w:rPr>
            </w:pPr>
          </w:p>
        </w:tc>
      </w:tr>
    </w:tbl>
    <w:p w14:paraId="289BA6D4">
      <w:pPr>
        <w:pStyle w:val="45"/>
        <w:ind w:firstLine="0" w:firstLineChars="0"/>
        <w:jc w:val="left"/>
        <w:rPr>
          <w:rFonts w:hint="eastAsia" w:cs="宋体"/>
        </w:rPr>
      </w:pPr>
      <w:r>
        <w:rPr>
          <w:rFonts w:hint="eastAsia" w:cs="宋体"/>
        </w:rPr>
        <w:t>注：业绩证明文件是指合同或任务书等有效证明材料。</w:t>
      </w:r>
    </w:p>
    <w:p w14:paraId="144374D2">
      <w:pPr>
        <w:pStyle w:val="45"/>
        <w:ind w:firstLine="0" w:firstLineChars="0"/>
        <w:rPr>
          <w:rFonts w:hint="eastAsia" w:cs="宋体"/>
        </w:rPr>
      </w:pPr>
    </w:p>
    <w:p w14:paraId="109BF496">
      <w:pPr>
        <w:pStyle w:val="45"/>
        <w:ind w:firstLine="0" w:firstLineChars="0"/>
        <w:rPr>
          <w:rFonts w:hint="eastAsia" w:cs="宋体"/>
        </w:rPr>
      </w:pPr>
    </w:p>
    <w:p w14:paraId="7D0469A8">
      <w:pPr>
        <w:pStyle w:val="45"/>
        <w:ind w:firstLine="0" w:firstLineChars="0"/>
        <w:rPr>
          <w:rFonts w:hint="eastAsia" w:cs="宋体"/>
        </w:rPr>
      </w:pPr>
    </w:p>
    <w:p w14:paraId="6C256128">
      <w:pPr>
        <w:pStyle w:val="46"/>
        <w:numPr>
          <w:ilvl w:val="0"/>
          <w:numId w:val="8"/>
        </w:numPr>
        <w:ind w:firstLineChars="0"/>
        <w:rPr>
          <w:rFonts w:hint="eastAsia" w:ascii="宋体" w:cs="宋体"/>
          <w:b w:val="0"/>
          <w:bCs w:val="0"/>
        </w:rPr>
      </w:pPr>
      <w:r>
        <w:rPr>
          <w:rFonts w:hint="eastAsia" w:ascii="宋体" w:cs="宋体"/>
        </w:rPr>
        <w:t>技术响应方案</w:t>
      </w:r>
    </w:p>
    <w:p w14:paraId="50D272C1">
      <w:pPr>
        <w:pStyle w:val="45"/>
        <w:ind w:firstLine="0" w:firstLineChars="0"/>
        <w:jc w:val="center"/>
        <w:rPr>
          <w:rFonts w:hint="eastAsia" w:cs="宋体"/>
        </w:rPr>
      </w:pPr>
      <w:r>
        <w:rPr>
          <w:rFonts w:hint="eastAsia" w:cs="宋体"/>
        </w:rPr>
        <w:t>（供应商按</w:t>
      </w:r>
      <w:r>
        <w:rPr>
          <w:rFonts w:hint="eastAsia" w:cs="宋体"/>
          <w:b/>
          <w:bCs/>
        </w:rPr>
        <w:t>采购需求</w:t>
      </w:r>
      <w:r>
        <w:rPr>
          <w:rFonts w:hint="eastAsia" w:cs="宋体"/>
        </w:rPr>
        <w:t>及</w:t>
      </w:r>
      <w:r>
        <w:rPr>
          <w:rFonts w:hint="eastAsia" w:cs="宋体"/>
          <w:b/>
          <w:bCs/>
        </w:rPr>
        <w:t>评分标准</w:t>
      </w:r>
      <w:r>
        <w:rPr>
          <w:rFonts w:hint="eastAsia" w:cs="宋体"/>
        </w:rPr>
        <w:t>编写包括但不限于工作目标任务、内容、工作量、进度计划等详细、有针对性的实施方案）</w:t>
      </w:r>
    </w:p>
    <w:p w14:paraId="2B507A3D">
      <w:pPr>
        <w:pStyle w:val="45"/>
        <w:ind w:firstLine="0" w:firstLineChars="0"/>
        <w:jc w:val="center"/>
        <w:rPr>
          <w:rFonts w:hint="eastAsia" w:cs="宋体"/>
        </w:rPr>
      </w:pPr>
    </w:p>
    <w:p w14:paraId="7F4B1242">
      <w:pPr>
        <w:pStyle w:val="45"/>
        <w:ind w:firstLine="0" w:firstLineChars="0"/>
        <w:jc w:val="center"/>
        <w:rPr>
          <w:rFonts w:hint="eastAsia" w:cs="宋体"/>
        </w:rPr>
      </w:pPr>
    </w:p>
    <w:p w14:paraId="1BC40224">
      <w:pPr>
        <w:pStyle w:val="45"/>
        <w:ind w:firstLine="0" w:firstLineChars="0"/>
        <w:jc w:val="center"/>
        <w:rPr>
          <w:rFonts w:hint="eastAsia" w:cs="宋体"/>
        </w:rPr>
      </w:pPr>
    </w:p>
    <w:p w14:paraId="49CE1FC9">
      <w:pPr>
        <w:pStyle w:val="46"/>
        <w:numPr>
          <w:ilvl w:val="0"/>
          <w:numId w:val="8"/>
        </w:numPr>
        <w:ind w:firstLineChars="0"/>
        <w:rPr>
          <w:rFonts w:hint="eastAsia" w:ascii="宋体" w:cs="宋体"/>
          <w:b w:val="0"/>
          <w:bCs w:val="0"/>
        </w:rPr>
      </w:pPr>
      <w:r>
        <w:rPr>
          <w:rFonts w:hint="eastAsia" w:ascii="宋体" w:cs="宋体"/>
        </w:rPr>
        <w:t>措施方案</w:t>
      </w:r>
    </w:p>
    <w:p w14:paraId="21449424">
      <w:pPr>
        <w:pStyle w:val="45"/>
        <w:ind w:firstLine="0" w:firstLineChars="0"/>
        <w:jc w:val="center"/>
        <w:rPr>
          <w:rFonts w:hint="eastAsia" w:cs="宋体"/>
        </w:rPr>
      </w:pPr>
      <w:r>
        <w:rPr>
          <w:rFonts w:hint="eastAsia" w:cs="宋体"/>
        </w:rPr>
        <w:t>（供应商按采购需求编写详细、有针对性的措施方案，包括但不限于质量、进度、服务等保障措施）</w:t>
      </w:r>
    </w:p>
    <w:p w14:paraId="3994870D">
      <w:pPr>
        <w:pStyle w:val="46"/>
        <w:numPr>
          <w:ilvl w:val="0"/>
          <w:numId w:val="8"/>
        </w:numPr>
        <w:ind w:firstLineChars="0"/>
        <w:rPr>
          <w:rFonts w:hint="eastAsia" w:ascii="宋体" w:cs="宋体"/>
          <w:b w:val="0"/>
          <w:bCs w:val="0"/>
        </w:rPr>
      </w:pPr>
      <w:r>
        <w:rPr>
          <w:rFonts w:hint="eastAsia" w:ascii="宋体" w:cs="宋体"/>
        </w:rPr>
        <w:t>基础保障及项目团队情况</w:t>
      </w:r>
    </w:p>
    <w:p w14:paraId="3CBC76B7">
      <w:pPr>
        <w:pStyle w:val="45"/>
        <w:ind w:firstLine="0" w:firstLineChars="0"/>
        <w:jc w:val="center"/>
        <w:rPr>
          <w:rFonts w:hint="eastAsia" w:cs="宋体"/>
        </w:rPr>
      </w:pPr>
      <w:r>
        <w:rPr>
          <w:rFonts w:hint="eastAsia" w:cs="宋体"/>
        </w:rPr>
        <w:t>（供应商从办公条件及配套设施、项目团队人员情况等角度详细描述项目的组织实施条件。）</w:t>
      </w:r>
    </w:p>
    <w:p w14:paraId="7F6F9B21">
      <w:pPr>
        <w:pStyle w:val="45"/>
        <w:ind w:firstLine="0" w:firstLineChars="0"/>
        <w:jc w:val="center"/>
        <w:rPr>
          <w:rFonts w:hint="eastAsia" w:cs="宋体"/>
          <w:b/>
          <w:bCs/>
        </w:rPr>
      </w:pPr>
      <w:r>
        <w:rPr>
          <w:rFonts w:hint="eastAsia" w:cs="宋体"/>
          <w:b/>
          <w:bCs/>
        </w:rPr>
        <w:t>拟投入项目团队人员列表</w:t>
      </w:r>
    </w:p>
    <w:tbl>
      <w:tblPr>
        <w:tblStyle w:val="17"/>
        <w:tblW w:w="8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1184"/>
        <w:gridCol w:w="1300"/>
        <w:gridCol w:w="2200"/>
        <w:gridCol w:w="2986"/>
      </w:tblGrid>
      <w:tr w14:paraId="444F2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vAlign w:val="center"/>
          </w:tcPr>
          <w:p w14:paraId="73453A2F">
            <w:pPr>
              <w:pStyle w:val="45"/>
              <w:ind w:firstLine="0" w:firstLineChars="0"/>
              <w:jc w:val="center"/>
              <w:rPr>
                <w:rFonts w:hint="eastAsia" w:cs="宋体"/>
              </w:rPr>
            </w:pPr>
            <w:r>
              <w:rPr>
                <w:rFonts w:hint="eastAsia" w:cs="宋体"/>
              </w:rPr>
              <w:t>序号</w:t>
            </w:r>
          </w:p>
        </w:tc>
        <w:tc>
          <w:tcPr>
            <w:tcW w:w="1184" w:type="dxa"/>
            <w:vAlign w:val="center"/>
          </w:tcPr>
          <w:p w14:paraId="1747ADEA">
            <w:pPr>
              <w:pStyle w:val="45"/>
              <w:ind w:firstLine="0" w:firstLineChars="0"/>
              <w:jc w:val="center"/>
              <w:rPr>
                <w:rFonts w:hint="eastAsia" w:cs="宋体"/>
              </w:rPr>
            </w:pPr>
            <w:r>
              <w:rPr>
                <w:rFonts w:hint="eastAsia" w:cs="宋体"/>
              </w:rPr>
              <w:t>姓名</w:t>
            </w:r>
          </w:p>
        </w:tc>
        <w:tc>
          <w:tcPr>
            <w:tcW w:w="1300" w:type="dxa"/>
            <w:vAlign w:val="center"/>
          </w:tcPr>
          <w:p w14:paraId="1208ACE5">
            <w:pPr>
              <w:pStyle w:val="45"/>
              <w:ind w:firstLine="0" w:firstLineChars="0"/>
              <w:jc w:val="center"/>
              <w:rPr>
                <w:rFonts w:hint="eastAsia" w:cs="宋体"/>
              </w:rPr>
            </w:pPr>
            <w:r>
              <w:rPr>
                <w:rFonts w:hint="eastAsia" w:cs="宋体"/>
              </w:rPr>
              <w:t>工作年限</w:t>
            </w:r>
          </w:p>
        </w:tc>
        <w:tc>
          <w:tcPr>
            <w:tcW w:w="2200" w:type="dxa"/>
            <w:vAlign w:val="center"/>
          </w:tcPr>
          <w:p w14:paraId="7D98BB58">
            <w:pPr>
              <w:pStyle w:val="45"/>
              <w:ind w:firstLine="0" w:firstLineChars="0"/>
              <w:jc w:val="center"/>
              <w:rPr>
                <w:rFonts w:hint="eastAsia" w:cs="宋体"/>
              </w:rPr>
            </w:pPr>
            <w:r>
              <w:rPr>
                <w:rFonts w:hint="eastAsia" w:cs="宋体"/>
              </w:rPr>
              <w:t>职称或职业资格</w:t>
            </w:r>
          </w:p>
        </w:tc>
        <w:tc>
          <w:tcPr>
            <w:tcW w:w="2986" w:type="dxa"/>
            <w:vAlign w:val="center"/>
          </w:tcPr>
          <w:p w14:paraId="4B9D0CEB">
            <w:pPr>
              <w:pStyle w:val="45"/>
              <w:ind w:firstLine="0" w:firstLineChars="0"/>
              <w:jc w:val="center"/>
              <w:rPr>
                <w:rFonts w:hint="eastAsia" w:cs="宋体"/>
              </w:rPr>
            </w:pPr>
            <w:r>
              <w:rPr>
                <w:rFonts w:hint="eastAsia" w:cs="宋体"/>
              </w:rPr>
              <w:t>在本项目中拟承担角色及工作内容</w:t>
            </w:r>
          </w:p>
        </w:tc>
      </w:tr>
      <w:tr w14:paraId="0C39F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31AAD8BF">
            <w:pPr>
              <w:pStyle w:val="45"/>
              <w:ind w:firstLine="0" w:firstLineChars="0"/>
              <w:jc w:val="center"/>
              <w:rPr>
                <w:rFonts w:hint="eastAsia" w:cs="宋体"/>
              </w:rPr>
            </w:pPr>
            <w:r>
              <w:rPr>
                <w:rFonts w:hint="eastAsia" w:cs="宋体"/>
              </w:rPr>
              <w:t>1</w:t>
            </w:r>
          </w:p>
        </w:tc>
        <w:tc>
          <w:tcPr>
            <w:tcW w:w="1184" w:type="dxa"/>
          </w:tcPr>
          <w:p w14:paraId="5BBD7C57">
            <w:pPr>
              <w:pStyle w:val="45"/>
              <w:ind w:firstLine="0" w:firstLineChars="0"/>
              <w:jc w:val="center"/>
              <w:rPr>
                <w:rFonts w:hint="eastAsia" w:cs="宋体"/>
              </w:rPr>
            </w:pPr>
          </w:p>
        </w:tc>
        <w:tc>
          <w:tcPr>
            <w:tcW w:w="1300" w:type="dxa"/>
          </w:tcPr>
          <w:p w14:paraId="6848F098">
            <w:pPr>
              <w:pStyle w:val="45"/>
              <w:ind w:firstLine="0" w:firstLineChars="0"/>
              <w:jc w:val="center"/>
              <w:rPr>
                <w:rFonts w:hint="eastAsia" w:cs="宋体"/>
              </w:rPr>
            </w:pPr>
          </w:p>
        </w:tc>
        <w:tc>
          <w:tcPr>
            <w:tcW w:w="2200" w:type="dxa"/>
          </w:tcPr>
          <w:p w14:paraId="66A8B461">
            <w:pPr>
              <w:pStyle w:val="45"/>
              <w:ind w:firstLine="0" w:firstLineChars="0"/>
              <w:jc w:val="center"/>
              <w:rPr>
                <w:rFonts w:hint="eastAsia" w:cs="宋体"/>
              </w:rPr>
            </w:pPr>
          </w:p>
        </w:tc>
        <w:tc>
          <w:tcPr>
            <w:tcW w:w="2986" w:type="dxa"/>
          </w:tcPr>
          <w:p w14:paraId="60993489">
            <w:pPr>
              <w:pStyle w:val="45"/>
              <w:ind w:firstLine="0" w:firstLineChars="0"/>
              <w:jc w:val="center"/>
              <w:rPr>
                <w:rFonts w:hint="eastAsia" w:cs="宋体"/>
              </w:rPr>
            </w:pPr>
          </w:p>
        </w:tc>
      </w:tr>
      <w:tr w14:paraId="29550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7BCBF488">
            <w:pPr>
              <w:pStyle w:val="45"/>
              <w:ind w:firstLine="0" w:firstLineChars="0"/>
              <w:jc w:val="center"/>
              <w:rPr>
                <w:rFonts w:hint="eastAsia" w:cs="宋体"/>
              </w:rPr>
            </w:pPr>
            <w:r>
              <w:rPr>
                <w:rFonts w:hint="eastAsia" w:cs="宋体"/>
              </w:rPr>
              <w:t>2</w:t>
            </w:r>
          </w:p>
        </w:tc>
        <w:tc>
          <w:tcPr>
            <w:tcW w:w="1184" w:type="dxa"/>
          </w:tcPr>
          <w:p w14:paraId="4D4CB9CD">
            <w:pPr>
              <w:pStyle w:val="45"/>
              <w:ind w:firstLine="0" w:firstLineChars="0"/>
              <w:jc w:val="center"/>
              <w:rPr>
                <w:rFonts w:hint="eastAsia" w:cs="宋体"/>
              </w:rPr>
            </w:pPr>
          </w:p>
        </w:tc>
        <w:tc>
          <w:tcPr>
            <w:tcW w:w="1300" w:type="dxa"/>
          </w:tcPr>
          <w:p w14:paraId="55406EBF">
            <w:pPr>
              <w:pStyle w:val="45"/>
              <w:ind w:firstLine="0" w:firstLineChars="0"/>
              <w:jc w:val="center"/>
              <w:rPr>
                <w:rFonts w:hint="eastAsia" w:cs="宋体"/>
              </w:rPr>
            </w:pPr>
          </w:p>
        </w:tc>
        <w:tc>
          <w:tcPr>
            <w:tcW w:w="2200" w:type="dxa"/>
          </w:tcPr>
          <w:p w14:paraId="708BF689">
            <w:pPr>
              <w:pStyle w:val="45"/>
              <w:ind w:firstLine="0" w:firstLineChars="0"/>
              <w:jc w:val="center"/>
              <w:rPr>
                <w:rFonts w:hint="eastAsia" w:cs="宋体"/>
              </w:rPr>
            </w:pPr>
          </w:p>
        </w:tc>
        <w:tc>
          <w:tcPr>
            <w:tcW w:w="2986" w:type="dxa"/>
          </w:tcPr>
          <w:p w14:paraId="4E73F5DA">
            <w:pPr>
              <w:pStyle w:val="45"/>
              <w:ind w:firstLine="0" w:firstLineChars="0"/>
              <w:jc w:val="center"/>
              <w:rPr>
                <w:rFonts w:hint="eastAsia" w:cs="宋体"/>
              </w:rPr>
            </w:pPr>
          </w:p>
        </w:tc>
      </w:tr>
      <w:tr w14:paraId="3452B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1616832E">
            <w:pPr>
              <w:pStyle w:val="45"/>
              <w:ind w:firstLine="0" w:firstLineChars="0"/>
              <w:jc w:val="center"/>
              <w:rPr>
                <w:rFonts w:hint="eastAsia" w:cs="宋体"/>
              </w:rPr>
            </w:pPr>
            <w:r>
              <w:rPr>
                <w:rFonts w:hint="eastAsia" w:cs="宋体"/>
              </w:rPr>
              <w:t>3</w:t>
            </w:r>
          </w:p>
        </w:tc>
        <w:tc>
          <w:tcPr>
            <w:tcW w:w="1184" w:type="dxa"/>
          </w:tcPr>
          <w:p w14:paraId="77F02329">
            <w:pPr>
              <w:pStyle w:val="45"/>
              <w:ind w:firstLine="0" w:firstLineChars="0"/>
              <w:jc w:val="center"/>
              <w:rPr>
                <w:rFonts w:hint="eastAsia" w:cs="宋体"/>
              </w:rPr>
            </w:pPr>
          </w:p>
        </w:tc>
        <w:tc>
          <w:tcPr>
            <w:tcW w:w="1300" w:type="dxa"/>
          </w:tcPr>
          <w:p w14:paraId="3240D17E">
            <w:pPr>
              <w:pStyle w:val="45"/>
              <w:ind w:firstLine="0" w:firstLineChars="0"/>
              <w:jc w:val="center"/>
              <w:rPr>
                <w:rFonts w:hint="eastAsia" w:cs="宋体"/>
              </w:rPr>
            </w:pPr>
          </w:p>
        </w:tc>
        <w:tc>
          <w:tcPr>
            <w:tcW w:w="2200" w:type="dxa"/>
          </w:tcPr>
          <w:p w14:paraId="125D41D0">
            <w:pPr>
              <w:pStyle w:val="45"/>
              <w:ind w:firstLine="0" w:firstLineChars="0"/>
              <w:jc w:val="center"/>
              <w:rPr>
                <w:rFonts w:hint="eastAsia" w:cs="宋体"/>
              </w:rPr>
            </w:pPr>
          </w:p>
        </w:tc>
        <w:tc>
          <w:tcPr>
            <w:tcW w:w="2986" w:type="dxa"/>
          </w:tcPr>
          <w:p w14:paraId="394C14BE">
            <w:pPr>
              <w:pStyle w:val="45"/>
              <w:ind w:firstLine="0" w:firstLineChars="0"/>
              <w:jc w:val="center"/>
              <w:rPr>
                <w:rFonts w:hint="eastAsia" w:cs="宋体"/>
              </w:rPr>
            </w:pPr>
          </w:p>
        </w:tc>
      </w:tr>
      <w:tr w14:paraId="4DD1A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1CAE86D2">
            <w:pPr>
              <w:pStyle w:val="45"/>
              <w:ind w:firstLine="0" w:firstLineChars="0"/>
              <w:jc w:val="center"/>
              <w:rPr>
                <w:rFonts w:hint="eastAsia" w:cs="宋体"/>
              </w:rPr>
            </w:pPr>
            <w:r>
              <w:rPr>
                <w:rFonts w:hint="eastAsia" w:cs="宋体"/>
              </w:rPr>
              <w:t>4</w:t>
            </w:r>
          </w:p>
        </w:tc>
        <w:tc>
          <w:tcPr>
            <w:tcW w:w="1184" w:type="dxa"/>
          </w:tcPr>
          <w:p w14:paraId="2E859945">
            <w:pPr>
              <w:pStyle w:val="45"/>
              <w:ind w:firstLine="0" w:firstLineChars="0"/>
              <w:jc w:val="center"/>
              <w:rPr>
                <w:rFonts w:hint="eastAsia" w:cs="宋体"/>
              </w:rPr>
            </w:pPr>
          </w:p>
        </w:tc>
        <w:tc>
          <w:tcPr>
            <w:tcW w:w="1300" w:type="dxa"/>
          </w:tcPr>
          <w:p w14:paraId="270118BD">
            <w:pPr>
              <w:pStyle w:val="45"/>
              <w:ind w:firstLine="0" w:firstLineChars="0"/>
              <w:jc w:val="center"/>
              <w:rPr>
                <w:rFonts w:hint="eastAsia" w:cs="宋体"/>
              </w:rPr>
            </w:pPr>
          </w:p>
        </w:tc>
        <w:tc>
          <w:tcPr>
            <w:tcW w:w="2200" w:type="dxa"/>
          </w:tcPr>
          <w:p w14:paraId="27140054">
            <w:pPr>
              <w:pStyle w:val="45"/>
              <w:ind w:firstLine="0" w:firstLineChars="0"/>
              <w:jc w:val="center"/>
              <w:rPr>
                <w:rFonts w:hint="eastAsia" w:cs="宋体"/>
              </w:rPr>
            </w:pPr>
          </w:p>
        </w:tc>
        <w:tc>
          <w:tcPr>
            <w:tcW w:w="2986" w:type="dxa"/>
          </w:tcPr>
          <w:p w14:paraId="630DA0A6">
            <w:pPr>
              <w:pStyle w:val="45"/>
              <w:ind w:firstLine="0" w:firstLineChars="0"/>
              <w:jc w:val="center"/>
              <w:rPr>
                <w:rFonts w:hint="eastAsia" w:cs="宋体"/>
              </w:rPr>
            </w:pPr>
          </w:p>
        </w:tc>
      </w:tr>
      <w:tr w14:paraId="743C0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15D67631">
            <w:pPr>
              <w:pStyle w:val="45"/>
              <w:ind w:firstLine="0" w:firstLineChars="0"/>
              <w:jc w:val="center"/>
              <w:rPr>
                <w:rFonts w:hint="eastAsia" w:cs="宋体"/>
              </w:rPr>
            </w:pPr>
            <w:r>
              <w:rPr>
                <w:rFonts w:hint="eastAsia" w:cs="宋体"/>
              </w:rPr>
              <w:t>5</w:t>
            </w:r>
          </w:p>
        </w:tc>
        <w:tc>
          <w:tcPr>
            <w:tcW w:w="1184" w:type="dxa"/>
          </w:tcPr>
          <w:p w14:paraId="2F7714EB">
            <w:pPr>
              <w:pStyle w:val="45"/>
              <w:ind w:firstLine="0" w:firstLineChars="0"/>
              <w:jc w:val="center"/>
              <w:rPr>
                <w:rFonts w:hint="eastAsia" w:cs="宋体"/>
              </w:rPr>
            </w:pPr>
          </w:p>
        </w:tc>
        <w:tc>
          <w:tcPr>
            <w:tcW w:w="1300" w:type="dxa"/>
          </w:tcPr>
          <w:p w14:paraId="04AE582D">
            <w:pPr>
              <w:pStyle w:val="45"/>
              <w:ind w:firstLine="0" w:firstLineChars="0"/>
              <w:jc w:val="center"/>
              <w:rPr>
                <w:rFonts w:hint="eastAsia" w:cs="宋体"/>
              </w:rPr>
            </w:pPr>
          </w:p>
        </w:tc>
        <w:tc>
          <w:tcPr>
            <w:tcW w:w="2200" w:type="dxa"/>
          </w:tcPr>
          <w:p w14:paraId="69668A52">
            <w:pPr>
              <w:pStyle w:val="45"/>
              <w:ind w:firstLine="0" w:firstLineChars="0"/>
              <w:jc w:val="center"/>
              <w:rPr>
                <w:rFonts w:hint="eastAsia" w:cs="宋体"/>
              </w:rPr>
            </w:pPr>
          </w:p>
        </w:tc>
        <w:tc>
          <w:tcPr>
            <w:tcW w:w="2986" w:type="dxa"/>
          </w:tcPr>
          <w:p w14:paraId="2E4C9B97">
            <w:pPr>
              <w:pStyle w:val="45"/>
              <w:ind w:firstLine="0" w:firstLineChars="0"/>
              <w:jc w:val="center"/>
              <w:rPr>
                <w:rFonts w:hint="eastAsia" w:cs="宋体"/>
              </w:rPr>
            </w:pPr>
          </w:p>
        </w:tc>
      </w:tr>
      <w:tr w14:paraId="167B4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639B5202">
            <w:pPr>
              <w:pStyle w:val="45"/>
              <w:ind w:firstLine="0" w:firstLineChars="0"/>
              <w:jc w:val="center"/>
              <w:rPr>
                <w:rFonts w:hint="eastAsia" w:cs="宋体"/>
              </w:rPr>
            </w:pPr>
            <w:r>
              <w:rPr>
                <w:rFonts w:hint="eastAsia" w:cs="宋体"/>
              </w:rPr>
              <w:t>......</w:t>
            </w:r>
          </w:p>
        </w:tc>
        <w:tc>
          <w:tcPr>
            <w:tcW w:w="1184" w:type="dxa"/>
          </w:tcPr>
          <w:p w14:paraId="18D1DDAA">
            <w:pPr>
              <w:pStyle w:val="45"/>
              <w:ind w:firstLine="0" w:firstLineChars="0"/>
              <w:jc w:val="center"/>
              <w:rPr>
                <w:rFonts w:hint="eastAsia" w:cs="宋体"/>
              </w:rPr>
            </w:pPr>
          </w:p>
        </w:tc>
        <w:tc>
          <w:tcPr>
            <w:tcW w:w="1300" w:type="dxa"/>
          </w:tcPr>
          <w:p w14:paraId="7F80A6D6">
            <w:pPr>
              <w:pStyle w:val="45"/>
              <w:ind w:firstLine="0" w:firstLineChars="0"/>
              <w:jc w:val="center"/>
              <w:rPr>
                <w:rFonts w:hint="eastAsia" w:cs="宋体"/>
              </w:rPr>
            </w:pPr>
          </w:p>
        </w:tc>
        <w:tc>
          <w:tcPr>
            <w:tcW w:w="2200" w:type="dxa"/>
          </w:tcPr>
          <w:p w14:paraId="2A001594">
            <w:pPr>
              <w:pStyle w:val="45"/>
              <w:ind w:firstLine="0" w:firstLineChars="0"/>
              <w:jc w:val="center"/>
              <w:rPr>
                <w:rFonts w:hint="eastAsia" w:cs="宋体"/>
              </w:rPr>
            </w:pPr>
          </w:p>
        </w:tc>
        <w:tc>
          <w:tcPr>
            <w:tcW w:w="2986" w:type="dxa"/>
          </w:tcPr>
          <w:p w14:paraId="724B16B3">
            <w:pPr>
              <w:pStyle w:val="45"/>
              <w:ind w:firstLine="0" w:firstLineChars="0"/>
              <w:jc w:val="center"/>
              <w:rPr>
                <w:rFonts w:hint="eastAsia" w:cs="宋体"/>
              </w:rPr>
            </w:pPr>
          </w:p>
        </w:tc>
      </w:tr>
    </w:tbl>
    <w:p w14:paraId="4D3597ED">
      <w:pPr>
        <w:pStyle w:val="45"/>
        <w:ind w:firstLine="0" w:firstLineChars="0"/>
        <w:rPr>
          <w:rFonts w:hint="eastAsia" w:cs="宋体"/>
        </w:rPr>
      </w:pPr>
    </w:p>
    <w:p w14:paraId="3185E0BB">
      <w:pPr>
        <w:pStyle w:val="45"/>
        <w:ind w:firstLine="0" w:firstLineChars="0"/>
        <w:jc w:val="center"/>
        <w:rPr>
          <w:rFonts w:hint="eastAsia" w:cs="宋体"/>
          <w:b/>
          <w:bCs/>
        </w:rPr>
      </w:pPr>
      <w:r>
        <w:rPr>
          <w:rFonts w:hint="eastAsia" w:cs="宋体"/>
          <w:b/>
          <w:bCs/>
        </w:rPr>
        <w:t>人员简历</w:t>
      </w:r>
    </w:p>
    <w:tbl>
      <w:tblPr>
        <w:tblStyle w:val="17"/>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65"/>
        <w:gridCol w:w="279"/>
        <w:gridCol w:w="1083"/>
        <w:gridCol w:w="1830"/>
        <w:gridCol w:w="1230"/>
        <w:gridCol w:w="1760"/>
        <w:gridCol w:w="709"/>
        <w:gridCol w:w="1275"/>
      </w:tblGrid>
      <w:tr w14:paraId="05DCD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044" w:type="dxa"/>
            <w:gridSpan w:val="2"/>
            <w:vAlign w:val="center"/>
          </w:tcPr>
          <w:p w14:paraId="4905898F">
            <w:pPr>
              <w:ind w:firstLine="0" w:firstLineChars="0"/>
              <w:rPr>
                <w:rFonts w:hint="eastAsia" w:cs="宋体"/>
              </w:rPr>
            </w:pPr>
            <w:r>
              <w:rPr>
                <w:rFonts w:hint="eastAsia" w:cs="宋体"/>
              </w:rPr>
              <w:t>姓名</w:t>
            </w:r>
          </w:p>
        </w:tc>
        <w:tc>
          <w:tcPr>
            <w:tcW w:w="1083" w:type="dxa"/>
            <w:vAlign w:val="center"/>
          </w:tcPr>
          <w:p w14:paraId="2A399650">
            <w:pPr>
              <w:ind w:firstLine="480"/>
              <w:rPr>
                <w:rFonts w:hint="eastAsia" w:cs="宋体"/>
              </w:rPr>
            </w:pPr>
          </w:p>
        </w:tc>
        <w:tc>
          <w:tcPr>
            <w:tcW w:w="1830" w:type="dxa"/>
            <w:vAlign w:val="center"/>
          </w:tcPr>
          <w:p w14:paraId="2D0FE729">
            <w:pPr>
              <w:ind w:firstLine="0" w:firstLineChars="0"/>
              <w:rPr>
                <w:rFonts w:hint="eastAsia" w:cs="宋体"/>
              </w:rPr>
            </w:pPr>
            <w:r>
              <w:rPr>
                <w:rFonts w:hint="eastAsia" w:cs="宋体"/>
              </w:rPr>
              <w:t>职务</w:t>
            </w:r>
          </w:p>
        </w:tc>
        <w:tc>
          <w:tcPr>
            <w:tcW w:w="1230" w:type="dxa"/>
            <w:vAlign w:val="center"/>
          </w:tcPr>
          <w:p w14:paraId="7DD3533D">
            <w:pPr>
              <w:ind w:firstLine="480"/>
              <w:rPr>
                <w:rFonts w:hint="eastAsia" w:cs="宋体"/>
              </w:rPr>
            </w:pPr>
          </w:p>
        </w:tc>
        <w:tc>
          <w:tcPr>
            <w:tcW w:w="1760" w:type="dxa"/>
            <w:vAlign w:val="center"/>
          </w:tcPr>
          <w:p w14:paraId="4236C96B">
            <w:pPr>
              <w:ind w:firstLine="0" w:firstLineChars="0"/>
              <w:rPr>
                <w:rFonts w:hint="eastAsia" w:cs="宋体"/>
              </w:rPr>
            </w:pPr>
            <w:r>
              <w:rPr>
                <w:rFonts w:hint="eastAsia" w:cs="宋体"/>
              </w:rPr>
              <w:t>职称</w:t>
            </w:r>
          </w:p>
        </w:tc>
        <w:tc>
          <w:tcPr>
            <w:tcW w:w="1984" w:type="dxa"/>
            <w:gridSpan w:val="2"/>
            <w:vAlign w:val="center"/>
          </w:tcPr>
          <w:p w14:paraId="1B947EC0">
            <w:pPr>
              <w:ind w:firstLine="480"/>
              <w:rPr>
                <w:rFonts w:hint="eastAsia" w:cs="宋体"/>
              </w:rPr>
            </w:pPr>
          </w:p>
        </w:tc>
      </w:tr>
      <w:tr w14:paraId="6E896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044" w:type="dxa"/>
            <w:gridSpan w:val="2"/>
            <w:vAlign w:val="center"/>
          </w:tcPr>
          <w:p w14:paraId="159BA1E6">
            <w:pPr>
              <w:ind w:firstLine="0" w:firstLineChars="0"/>
              <w:rPr>
                <w:rFonts w:hint="eastAsia" w:cs="宋体"/>
              </w:rPr>
            </w:pPr>
            <w:r>
              <w:rPr>
                <w:rFonts w:hint="eastAsia" w:cs="宋体"/>
              </w:rPr>
              <w:t>年龄</w:t>
            </w:r>
          </w:p>
        </w:tc>
        <w:tc>
          <w:tcPr>
            <w:tcW w:w="1083" w:type="dxa"/>
            <w:vAlign w:val="center"/>
          </w:tcPr>
          <w:p w14:paraId="555143A4">
            <w:pPr>
              <w:ind w:firstLine="480"/>
              <w:rPr>
                <w:rFonts w:hint="eastAsia" w:cs="宋体"/>
              </w:rPr>
            </w:pPr>
          </w:p>
        </w:tc>
        <w:tc>
          <w:tcPr>
            <w:tcW w:w="1830" w:type="dxa"/>
            <w:vAlign w:val="center"/>
          </w:tcPr>
          <w:p w14:paraId="3177F84B">
            <w:pPr>
              <w:ind w:firstLine="0" w:firstLineChars="0"/>
              <w:rPr>
                <w:rFonts w:hint="eastAsia" w:cs="宋体"/>
              </w:rPr>
            </w:pPr>
            <w:r>
              <w:rPr>
                <w:rFonts w:hint="eastAsia" w:cs="宋体"/>
              </w:rPr>
              <w:t>本项目拟任角色</w:t>
            </w:r>
          </w:p>
        </w:tc>
        <w:tc>
          <w:tcPr>
            <w:tcW w:w="1230" w:type="dxa"/>
            <w:vAlign w:val="center"/>
          </w:tcPr>
          <w:p w14:paraId="228C971A">
            <w:pPr>
              <w:ind w:firstLine="480"/>
              <w:rPr>
                <w:rFonts w:hint="eastAsia" w:cs="宋体"/>
              </w:rPr>
            </w:pPr>
          </w:p>
        </w:tc>
        <w:tc>
          <w:tcPr>
            <w:tcW w:w="1760" w:type="dxa"/>
            <w:vAlign w:val="center"/>
          </w:tcPr>
          <w:p w14:paraId="1BE8B8F3">
            <w:pPr>
              <w:ind w:firstLine="0" w:firstLineChars="0"/>
              <w:rPr>
                <w:rFonts w:hint="eastAsia" w:cs="宋体"/>
              </w:rPr>
            </w:pPr>
            <w:r>
              <w:rPr>
                <w:rFonts w:hint="eastAsia" w:cs="宋体"/>
              </w:rPr>
              <w:t>工作年限</w:t>
            </w:r>
          </w:p>
        </w:tc>
        <w:tc>
          <w:tcPr>
            <w:tcW w:w="1984" w:type="dxa"/>
            <w:gridSpan w:val="2"/>
            <w:vAlign w:val="center"/>
          </w:tcPr>
          <w:p w14:paraId="286E24B8">
            <w:pPr>
              <w:ind w:firstLine="480"/>
              <w:rPr>
                <w:rFonts w:hint="eastAsia" w:cs="宋体"/>
              </w:rPr>
            </w:pPr>
          </w:p>
        </w:tc>
      </w:tr>
      <w:tr w14:paraId="7473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8931" w:type="dxa"/>
            <w:gridSpan w:val="8"/>
            <w:vAlign w:val="center"/>
          </w:tcPr>
          <w:p w14:paraId="0D837184">
            <w:pPr>
              <w:ind w:firstLine="0" w:firstLineChars="0"/>
              <w:rPr>
                <w:rFonts w:hint="eastAsia" w:cs="宋体"/>
              </w:rPr>
            </w:pPr>
            <w:r>
              <w:rPr>
                <w:rFonts w:hint="eastAsia" w:cs="宋体"/>
              </w:rPr>
              <w:t>学历（毕业学校、时间、专业）：</w:t>
            </w:r>
          </w:p>
          <w:p w14:paraId="63D9EBEF">
            <w:pPr>
              <w:ind w:firstLine="480"/>
              <w:rPr>
                <w:rFonts w:hint="eastAsia" w:cs="宋体"/>
              </w:rPr>
            </w:pPr>
          </w:p>
          <w:p w14:paraId="4FC065E3">
            <w:pPr>
              <w:ind w:firstLine="480"/>
              <w:rPr>
                <w:rFonts w:hint="eastAsia" w:cs="宋体"/>
              </w:rPr>
            </w:pPr>
          </w:p>
          <w:p w14:paraId="5281C139">
            <w:pPr>
              <w:ind w:firstLine="480"/>
              <w:rPr>
                <w:rFonts w:hint="eastAsia" w:cs="宋体"/>
              </w:rPr>
            </w:pPr>
          </w:p>
        </w:tc>
      </w:tr>
      <w:tr w14:paraId="6F8F7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48538409">
            <w:pPr>
              <w:ind w:firstLine="0" w:firstLineChars="0"/>
              <w:rPr>
                <w:rFonts w:hint="eastAsia" w:cs="宋体"/>
              </w:rPr>
            </w:pPr>
            <w:r>
              <w:rPr>
                <w:rFonts w:hint="eastAsia" w:cs="宋体"/>
              </w:rPr>
              <w:t>年份</w:t>
            </w:r>
          </w:p>
        </w:tc>
        <w:tc>
          <w:tcPr>
            <w:tcW w:w="6891" w:type="dxa"/>
            <w:gridSpan w:val="6"/>
            <w:vAlign w:val="center"/>
          </w:tcPr>
          <w:p w14:paraId="39BE4203">
            <w:pPr>
              <w:ind w:firstLine="0" w:firstLineChars="0"/>
              <w:rPr>
                <w:rFonts w:hint="eastAsia" w:cs="宋体"/>
              </w:rPr>
            </w:pPr>
            <w:r>
              <w:rPr>
                <w:rFonts w:hint="eastAsia" w:cs="宋体"/>
              </w:rPr>
              <w:t>同类或类似项目经验</w:t>
            </w:r>
          </w:p>
        </w:tc>
        <w:tc>
          <w:tcPr>
            <w:tcW w:w="1275" w:type="dxa"/>
            <w:vAlign w:val="center"/>
          </w:tcPr>
          <w:p w14:paraId="38A39256">
            <w:pPr>
              <w:ind w:firstLine="0" w:firstLineChars="0"/>
              <w:rPr>
                <w:rFonts w:hint="eastAsia" w:cs="宋体"/>
              </w:rPr>
            </w:pPr>
            <w:r>
              <w:rPr>
                <w:rFonts w:hint="eastAsia" w:cs="宋体"/>
              </w:rPr>
              <w:t>担任职务</w:t>
            </w:r>
          </w:p>
        </w:tc>
      </w:tr>
      <w:tr w14:paraId="675E1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3FEED584">
            <w:pPr>
              <w:ind w:firstLine="480"/>
              <w:rPr>
                <w:rFonts w:hint="eastAsia" w:cs="宋体"/>
              </w:rPr>
            </w:pPr>
          </w:p>
        </w:tc>
        <w:tc>
          <w:tcPr>
            <w:tcW w:w="6891" w:type="dxa"/>
            <w:gridSpan w:val="6"/>
            <w:vAlign w:val="center"/>
          </w:tcPr>
          <w:p w14:paraId="488D8E89">
            <w:pPr>
              <w:ind w:firstLine="480"/>
              <w:rPr>
                <w:rFonts w:hint="eastAsia" w:cs="宋体"/>
              </w:rPr>
            </w:pPr>
          </w:p>
        </w:tc>
        <w:tc>
          <w:tcPr>
            <w:tcW w:w="1275" w:type="dxa"/>
            <w:vAlign w:val="center"/>
          </w:tcPr>
          <w:p w14:paraId="633773E4">
            <w:pPr>
              <w:ind w:firstLine="480"/>
              <w:rPr>
                <w:rFonts w:hint="eastAsia" w:cs="宋体"/>
              </w:rPr>
            </w:pPr>
          </w:p>
        </w:tc>
      </w:tr>
      <w:tr w14:paraId="2EF9C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67A7DBB5">
            <w:pPr>
              <w:ind w:firstLine="480"/>
              <w:rPr>
                <w:rFonts w:hint="eastAsia" w:cs="宋体"/>
              </w:rPr>
            </w:pPr>
          </w:p>
        </w:tc>
        <w:tc>
          <w:tcPr>
            <w:tcW w:w="6891" w:type="dxa"/>
            <w:gridSpan w:val="6"/>
            <w:vAlign w:val="center"/>
          </w:tcPr>
          <w:p w14:paraId="5CB1421C">
            <w:pPr>
              <w:ind w:firstLine="480"/>
              <w:rPr>
                <w:rFonts w:hint="eastAsia" w:cs="宋体"/>
              </w:rPr>
            </w:pPr>
          </w:p>
        </w:tc>
        <w:tc>
          <w:tcPr>
            <w:tcW w:w="1275" w:type="dxa"/>
            <w:vAlign w:val="center"/>
          </w:tcPr>
          <w:p w14:paraId="00A1D86F">
            <w:pPr>
              <w:ind w:firstLine="480"/>
              <w:rPr>
                <w:rFonts w:hint="eastAsia" w:cs="宋体"/>
              </w:rPr>
            </w:pPr>
          </w:p>
        </w:tc>
      </w:tr>
      <w:tr w14:paraId="11479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55BED140">
            <w:pPr>
              <w:ind w:firstLine="480"/>
              <w:rPr>
                <w:rFonts w:hint="eastAsia" w:cs="宋体"/>
              </w:rPr>
            </w:pPr>
          </w:p>
        </w:tc>
        <w:tc>
          <w:tcPr>
            <w:tcW w:w="6891" w:type="dxa"/>
            <w:gridSpan w:val="6"/>
            <w:vAlign w:val="center"/>
          </w:tcPr>
          <w:p w14:paraId="53795AC0">
            <w:pPr>
              <w:ind w:firstLine="480"/>
              <w:rPr>
                <w:rFonts w:hint="eastAsia" w:cs="宋体"/>
              </w:rPr>
            </w:pPr>
          </w:p>
        </w:tc>
        <w:tc>
          <w:tcPr>
            <w:tcW w:w="1275" w:type="dxa"/>
            <w:vAlign w:val="center"/>
          </w:tcPr>
          <w:p w14:paraId="1656C714">
            <w:pPr>
              <w:ind w:firstLine="480"/>
              <w:rPr>
                <w:rFonts w:hint="eastAsia" w:cs="宋体"/>
              </w:rPr>
            </w:pPr>
          </w:p>
        </w:tc>
      </w:tr>
      <w:tr w14:paraId="7CD39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0A82D805">
            <w:pPr>
              <w:ind w:firstLine="480"/>
              <w:rPr>
                <w:rFonts w:hint="eastAsia" w:cs="宋体"/>
              </w:rPr>
            </w:pPr>
          </w:p>
        </w:tc>
        <w:tc>
          <w:tcPr>
            <w:tcW w:w="6891" w:type="dxa"/>
            <w:gridSpan w:val="6"/>
            <w:vAlign w:val="center"/>
          </w:tcPr>
          <w:p w14:paraId="5002E982">
            <w:pPr>
              <w:ind w:firstLine="480"/>
              <w:rPr>
                <w:rFonts w:hint="eastAsia" w:cs="宋体"/>
              </w:rPr>
            </w:pPr>
          </w:p>
        </w:tc>
        <w:tc>
          <w:tcPr>
            <w:tcW w:w="1275" w:type="dxa"/>
            <w:vAlign w:val="center"/>
          </w:tcPr>
          <w:p w14:paraId="06574F1E">
            <w:pPr>
              <w:ind w:firstLine="480"/>
              <w:rPr>
                <w:rFonts w:hint="eastAsia" w:cs="宋体"/>
              </w:rPr>
            </w:pPr>
          </w:p>
        </w:tc>
      </w:tr>
      <w:tr w14:paraId="271A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26B21CAC">
            <w:pPr>
              <w:ind w:firstLine="480"/>
              <w:rPr>
                <w:rFonts w:hint="eastAsia" w:cs="宋体"/>
              </w:rPr>
            </w:pPr>
          </w:p>
        </w:tc>
        <w:tc>
          <w:tcPr>
            <w:tcW w:w="6891" w:type="dxa"/>
            <w:gridSpan w:val="6"/>
            <w:vAlign w:val="center"/>
          </w:tcPr>
          <w:p w14:paraId="2D02AE14">
            <w:pPr>
              <w:ind w:firstLine="480"/>
              <w:rPr>
                <w:rFonts w:hint="eastAsia" w:cs="宋体"/>
              </w:rPr>
            </w:pPr>
          </w:p>
        </w:tc>
        <w:tc>
          <w:tcPr>
            <w:tcW w:w="1275" w:type="dxa"/>
            <w:vAlign w:val="center"/>
          </w:tcPr>
          <w:p w14:paraId="33E4C2A4">
            <w:pPr>
              <w:ind w:firstLine="480"/>
              <w:rPr>
                <w:rFonts w:hint="eastAsia" w:cs="宋体"/>
              </w:rPr>
            </w:pPr>
          </w:p>
        </w:tc>
      </w:tr>
    </w:tbl>
    <w:p w14:paraId="1F993611">
      <w:pPr>
        <w:pStyle w:val="46"/>
        <w:numPr>
          <w:ilvl w:val="0"/>
          <w:numId w:val="8"/>
        </w:numPr>
        <w:ind w:firstLineChars="0"/>
        <w:rPr>
          <w:rFonts w:hint="eastAsia" w:ascii="宋体" w:cs="宋体"/>
          <w:b w:val="0"/>
          <w:bCs w:val="0"/>
        </w:rPr>
      </w:pPr>
      <w:r>
        <w:rPr>
          <w:rFonts w:hint="eastAsia" w:ascii="宋体" w:cs="宋体"/>
        </w:rPr>
        <w:t>预期成果</w:t>
      </w:r>
    </w:p>
    <w:p w14:paraId="18BE4A53">
      <w:pPr>
        <w:pStyle w:val="45"/>
        <w:ind w:left="480" w:leftChars="200" w:firstLine="0" w:firstLineChars="0"/>
        <w:rPr>
          <w:rFonts w:hint="eastAsia" w:cs="宋体"/>
        </w:rPr>
      </w:pPr>
    </w:p>
    <w:p w14:paraId="297B8808">
      <w:pPr>
        <w:pStyle w:val="45"/>
        <w:ind w:firstLine="0" w:firstLineChars="0"/>
        <w:rPr>
          <w:rFonts w:hint="eastAsia" w:cs="宋体"/>
        </w:rPr>
      </w:pPr>
      <w:r>
        <w:rPr>
          <w:rFonts w:hint="eastAsia" w:cs="宋体"/>
        </w:rPr>
        <w:t>（供应商对应前述项目主要内容填写每项任务的预期成果，说明成果名称、数量、质量标准等。 ）</w:t>
      </w:r>
    </w:p>
    <w:p w14:paraId="6ACB8CF1">
      <w:pPr>
        <w:pStyle w:val="45"/>
        <w:ind w:firstLine="0" w:firstLineChars="0"/>
        <w:rPr>
          <w:rFonts w:hint="eastAsia" w:cs="宋体"/>
        </w:rPr>
      </w:pPr>
    </w:p>
    <w:p w14:paraId="0A228A3D">
      <w:pPr>
        <w:pStyle w:val="45"/>
        <w:ind w:firstLine="0" w:firstLineChars="0"/>
        <w:rPr>
          <w:rFonts w:hint="eastAsia" w:cs="宋体"/>
        </w:rPr>
      </w:pPr>
    </w:p>
    <w:p w14:paraId="45E9A8D3">
      <w:pPr>
        <w:pStyle w:val="46"/>
        <w:numPr>
          <w:ilvl w:val="0"/>
          <w:numId w:val="8"/>
        </w:numPr>
        <w:ind w:firstLineChars="0"/>
        <w:rPr>
          <w:rFonts w:hint="eastAsia" w:ascii="宋体" w:cs="宋体"/>
          <w:b w:val="0"/>
          <w:bCs w:val="0"/>
        </w:rPr>
      </w:pPr>
      <w:r>
        <w:rPr>
          <w:rFonts w:hint="eastAsia" w:ascii="宋体" w:cs="宋体"/>
        </w:rPr>
        <w:t>其他参与评审的资料</w:t>
      </w:r>
    </w:p>
    <w:p w14:paraId="67609119">
      <w:pPr>
        <w:pStyle w:val="45"/>
        <w:ind w:firstLine="0" w:firstLineChars="0"/>
        <w:jc w:val="center"/>
        <w:rPr>
          <w:rFonts w:hint="eastAsia" w:cs="宋体"/>
        </w:rPr>
      </w:pPr>
      <w:r>
        <w:rPr>
          <w:rFonts w:hint="eastAsia" w:cs="宋体"/>
        </w:rPr>
        <w:t>（其他申报指南要求的或供应商认为应当或有必要提供的资料。）</w:t>
      </w:r>
    </w:p>
    <w:sectPr>
      <w:pgSz w:w="11906" w:h="16838"/>
      <w:pgMar w:top="958" w:right="1803" w:bottom="1440" w:left="1803" w:header="851" w:footer="992" w:gutter="0"/>
      <w:cols w:space="720" w:num="1"/>
      <w:docGrid w:type="lines" w:linePitch="32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47F6B48-DDFE-45CE-87B7-74D24CDD05B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Print">
    <w:panose1 w:val="02000600000000000000"/>
    <w:charset w:val="00"/>
    <w:family w:val="auto"/>
    <w:pitch w:val="default"/>
    <w:sig w:usb0="0000028F" w:usb1="00000000" w:usb2="00000000" w:usb3="00000000" w:csb0="2000009F" w:csb1="4701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embedRegular r:id="rId2" w:fontKey="{BACB7E10-1829-49CC-BE5A-1A891A57417A}"/>
  </w:font>
  <w:font w:name="仿宋_GB2312">
    <w:panose1 w:val="02010609030101010101"/>
    <w:charset w:val="86"/>
    <w:family w:val="modern"/>
    <w:pitch w:val="default"/>
    <w:sig w:usb0="00000001" w:usb1="080E0000" w:usb2="00000000" w:usb3="00000000" w:csb0="00040000" w:csb1="00000000"/>
    <w:embedRegular r:id="rId3" w:fontKey="{8396420E-43F6-4F5D-94FD-09D1CF71EB02}"/>
  </w:font>
  <w:font w:name="Wingdings 2">
    <w:panose1 w:val="05020102010507070707"/>
    <w:charset w:val="02"/>
    <w:family w:val="roman"/>
    <w:pitch w:val="default"/>
    <w:sig w:usb0="00000000" w:usb1="00000000" w:usb2="00000000" w:usb3="00000000" w:csb0="80000000" w:csb1="00000000"/>
    <w:embedRegular r:id="rId4" w:fontKey="{90EBB619-1DB8-4F49-8AA2-F927C32D8141}"/>
  </w:font>
  <w:font w:name="Cambria Math">
    <w:panose1 w:val="02040503050406030204"/>
    <w:charset w:val="00"/>
    <w:family w:val="roman"/>
    <w:pitch w:val="default"/>
    <w:sig w:usb0="E00006FF" w:usb1="420024FF" w:usb2="02000000" w:usb3="00000000" w:csb0="2000019F" w:csb1="00000000"/>
    <w:embedRegular r:id="rId5" w:fontKey="{EDCD210C-DB26-425A-850B-AD37E1574EFA}"/>
  </w:font>
  <w:font w:name="WPSEMBED10">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31D55">
    <w:pPr>
      <w:pStyle w:val="10"/>
      <w:ind w:firstLine="360"/>
      <w:jc w:val="center"/>
      <w:rPr>
        <w:rFonts w:hint="eastAsia"/>
      </w:rPr>
    </w:pPr>
    <w:r>
      <w:fldChar w:fldCharType="begin"/>
    </w:r>
    <w:r>
      <w:instrText xml:space="preserve">PAGE   \* MERGEFORMAT</w:instrText>
    </w:r>
    <w:r>
      <w:fldChar w:fldCharType="separate"/>
    </w:r>
    <w:r>
      <w:rPr>
        <w:lang w:val="zh-CN"/>
      </w:rPr>
      <w:t>12</w:t>
    </w:r>
    <w:r>
      <w:fldChar w:fldCharType="end"/>
    </w:r>
  </w:p>
  <w:p w14:paraId="4357A3C2">
    <w:pPr>
      <w:pStyle w:val="10"/>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5024C">
    <w:pPr>
      <w:pStyle w:val="10"/>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30FB3">
    <w:pPr>
      <w:pStyle w:val="10"/>
      <w:ind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C097C">
    <w:pPr>
      <w:pStyle w:val="10"/>
      <w:ind w:firstLine="360"/>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7C885D78">
                          <w:pPr>
                            <w:snapToGrid w:val="0"/>
                            <w:ind w:firstLine="36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16</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MrQZYzwEAAKQDAAAOAAAAAAAAAAEAIAAAAB4BAABkcnMv&#10;ZTJvRG9jLnhtbFBLBQYAAAAABgAGAFkBAABfBQAAAAA=&#10;">
              <v:fill on="f" focussize="0,0"/>
              <v:stroke on="f"/>
              <v:imagedata o:title=""/>
              <o:lock v:ext="edit" aspectratio="f"/>
              <v:textbox inset="0mm,0mm,0mm,0mm" style="mso-fit-shape-to-text:t;">
                <w:txbxContent>
                  <w:p w14:paraId="7C885D78">
                    <w:pPr>
                      <w:snapToGrid w:val="0"/>
                      <w:ind w:firstLine="36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16</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E48F0">
    <w:pPr>
      <w:pStyle w:val="10"/>
      <w:ind w:firstLine="360"/>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433C4EBC">
                          <w:pPr>
                            <w:snapToGrid w:val="0"/>
                            <w:ind w:firstLine="36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MIcvmdABAACkAwAADgAAAAAAAAABACAAAAAeAQAAZHJz&#10;L2Uyb0RvYy54bWxQSwUGAAAAAAYABgBZAQAAYAUAAAAA&#10;">
              <v:fill on="f" focussize="0,0"/>
              <v:stroke on="f"/>
              <v:imagedata o:title=""/>
              <o:lock v:ext="edit" aspectratio="f"/>
              <v:textbox inset="0mm,0mm,0mm,0mm" style="mso-fit-shape-to-text:t;">
                <w:txbxContent>
                  <w:p w14:paraId="433C4EBC">
                    <w:pPr>
                      <w:snapToGrid w:val="0"/>
                      <w:ind w:firstLine="36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33742">
    <w:pPr>
      <w:ind w:left="420" w:firstLine="0" w:firstLineChars="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C5BE6">
    <w:pPr>
      <w:pStyle w:val="11"/>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26B5A">
    <w:pPr>
      <w:pStyle w:val="11"/>
      <w:ind w:firstLine="36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919C1">
    <w:pPr>
      <w:pStyle w:val="11"/>
      <w:pBdr>
        <w:bottom w:val="none" w:color="auto" w:sz="0" w:space="0"/>
      </w:pBdr>
      <w:ind w:firstLine="360"/>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402F8">
    <w:pPr>
      <w:pStyle w:val="11"/>
      <w:pBdr>
        <w:bottom w:val="none" w:color="auto" w:sz="0" w:space="0"/>
      </w:pBdr>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DC28C8"/>
    <w:multiLevelType w:val="multilevel"/>
    <w:tmpl w:val="1ADC28C8"/>
    <w:lvl w:ilvl="0" w:tentative="0">
      <w:start w:val="1"/>
      <w:numFmt w:val="chineseCountingThousand"/>
      <w:lvlText w:val="(%1)"/>
      <w:lvlJc w:val="left"/>
      <w:pPr>
        <w:ind w:left="982" w:hanging="420"/>
      </w:pPr>
      <w:rPr>
        <w:b/>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
    <w:nsid w:val="253061D7"/>
    <w:multiLevelType w:val="multilevel"/>
    <w:tmpl w:val="253061D7"/>
    <w:lvl w:ilvl="0" w:tentative="0">
      <w:start w:val="1"/>
      <w:numFmt w:val="chineseCountingThousand"/>
      <w:pStyle w:val="43"/>
      <w:lvlText w:val="第%1章 "/>
      <w:lvlJc w:val="center"/>
      <w:pPr>
        <w:ind w:left="7083"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9A14DCC"/>
    <w:multiLevelType w:val="multilevel"/>
    <w:tmpl w:val="29A14DCC"/>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3">
    <w:nsid w:val="4303047F"/>
    <w:multiLevelType w:val="multilevel"/>
    <w:tmpl w:val="4303047F"/>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4">
    <w:nsid w:val="5816154A"/>
    <w:multiLevelType w:val="multilevel"/>
    <w:tmpl w:val="5816154A"/>
    <w:lvl w:ilvl="0" w:tentative="0">
      <w:start w:val="1"/>
      <w:numFmt w:val="chineseCountingThousand"/>
      <w:pStyle w:val="44"/>
      <w:lvlText w:val="%1、"/>
      <w:lvlJc w:val="left"/>
      <w:pPr>
        <w:ind w:left="1128" w:hanging="420"/>
      </w:pPr>
      <w:rPr>
        <w:rFonts w:hint="eastAsia"/>
        <w:snapToGrid w:val="0"/>
        <w:spacing w:val="-20"/>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5">
    <w:nsid w:val="5EA04476"/>
    <w:multiLevelType w:val="singleLevel"/>
    <w:tmpl w:val="5EA04476"/>
    <w:lvl w:ilvl="0" w:tentative="0">
      <w:start w:val="1"/>
      <w:numFmt w:val="chineseCounting"/>
      <w:suff w:val="nothing"/>
      <w:lvlText w:val="（%1）"/>
      <w:lvlJc w:val="left"/>
      <w:pPr>
        <w:ind w:left="-420" w:firstLine="420"/>
      </w:pPr>
      <w:rPr>
        <w:rFonts w:hint="eastAsia"/>
      </w:rPr>
    </w:lvl>
  </w:abstractNum>
  <w:abstractNum w:abstractNumId="6">
    <w:nsid w:val="6363FC7A"/>
    <w:multiLevelType w:val="multilevel"/>
    <w:tmpl w:val="6363FC7A"/>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7">
    <w:nsid w:val="7AB365DF"/>
    <w:multiLevelType w:val="multilevel"/>
    <w:tmpl w:val="7AB365DF"/>
    <w:lvl w:ilvl="0" w:tentative="0">
      <w:start w:val="1"/>
      <w:numFmt w:val="chineseCountingThousand"/>
      <w:pStyle w:val="42"/>
      <w:lvlText w:val="%1、"/>
      <w:lvlJc w:val="left"/>
      <w:pPr>
        <w:ind w:left="-630" w:hanging="420"/>
      </w:pPr>
      <w:rPr>
        <w:rFonts w:hint="eastAsia"/>
        <w:snapToGrid w:val="0"/>
        <w:spacing w:val="-20"/>
      </w:rPr>
    </w:lvl>
    <w:lvl w:ilvl="1" w:tentative="0">
      <w:start w:val="1"/>
      <w:numFmt w:val="lowerLetter"/>
      <w:lvlText w:val="%2)"/>
      <w:lvlJc w:val="left"/>
      <w:pPr>
        <w:ind w:left="-210" w:hanging="420"/>
      </w:pPr>
    </w:lvl>
    <w:lvl w:ilvl="2" w:tentative="0">
      <w:start w:val="1"/>
      <w:numFmt w:val="lowerRoman"/>
      <w:lvlText w:val="%3."/>
      <w:lvlJc w:val="right"/>
      <w:pPr>
        <w:ind w:left="210" w:hanging="420"/>
      </w:pPr>
    </w:lvl>
    <w:lvl w:ilvl="3" w:tentative="0">
      <w:start w:val="1"/>
      <w:numFmt w:val="decimal"/>
      <w:lvlText w:val="%4."/>
      <w:lvlJc w:val="left"/>
      <w:pPr>
        <w:ind w:left="630" w:hanging="420"/>
      </w:pPr>
    </w:lvl>
    <w:lvl w:ilvl="4" w:tentative="0">
      <w:start w:val="1"/>
      <w:numFmt w:val="lowerLetter"/>
      <w:lvlText w:val="%5)"/>
      <w:lvlJc w:val="left"/>
      <w:pPr>
        <w:ind w:left="1050" w:hanging="420"/>
      </w:pPr>
    </w:lvl>
    <w:lvl w:ilvl="5" w:tentative="0">
      <w:start w:val="1"/>
      <w:numFmt w:val="lowerRoman"/>
      <w:lvlText w:val="%6."/>
      <w:lvlJc w:val="right"/>
      <w:pPr>
        <w:ind w:left="1470" w:hanging="420"/>
      </w:pPr>
    </w:lvl>
    <w:lvl w:ilvl="6" w:tentative="0">
      <w:start w:val="1"/>
      <w:numFmt w:val="decimal"/>
      <w:lvlText w:val="%7."/>
      <w:lvlJc w:val="left"/>
      <w:pPr>
        <w:ind w:left="1890" w:hanging="420"/>
      </w:pPr>
    </w:lvl>
    <w:lvl w:ilvl="7" w:tentative="0">
      <w:start w:val="1"/>
      <w:numFmt w:val="lowerLetter"/>
      <w:lvlText w:val="%8)"/>
      <w:lvlJc w:val="left"/>
      <w:pPr>
        <w:ind w:left="2310" w:hanging="420"/>
      </w:pPr>
    </w:lvl>
    <w:lvl w:ilvl="8" w:tentative="0">
      <w:start w:val="1"/>
      <w:numFmt w:val="lowerRoman"/>
      <w:lvlText w:val="%9."/>
      <w:lvlJc w:val="right"/>
      <w:pPr>
        <w:ind w:left="2730" w:hanging="420"/>
      </w:pPr>
    </w:lvl>
  </w:abstractNum>
  <w:num w:numId="1">
    <w:abstractNumId w:val="7"/>
  </w:num>
  <w:num w:numId="2">
    <w:abstractNumId w:val="1"/>
  </w:num>
  <w:num w:numId="3">
    <w:abstractNumId w:val="4"/>
  </w:num>
  <w:num w:numId="4">
    <w:abstractNumId w:val="6"/>
  </w:num>
  <w:num w:numId="5">
    <w:abstractNumId w:val="5"/>
  </w:num>
  <w:num w:numId="6">
    <w:abstractNumId w:val="3"/>
  </w:num>
  <w:num w:numId="7">
    <w:abstractNumId w:val="2"/>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韬">
    <w15:presenceInfo w15:providerId="None" w15:userId="刘韬"/>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0"/>
  <w:drawingGridHorizontalSpacing w:val="120"/>
  <w:drawingGridVerticalSpacing w:val="164"/>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mYjRmY2M4YzU5MmFkYjUzMTJhMWIwOTc5NTc3NTAifQ=="/>
  </w:docVars>
  <w:rsids>
    <w:rsidRoot w:val="00D02E4D"/>
    <w:rsid w:val="00002FB3"/>
    <w:rsid w:val="00006F3A"/>
    <w:rsid w:val="00010398"/>
    <w:rsid w:val="000118D0"/>
    <w:rsid w:val="00012AB3"/>
    <w:rsid w:val="000150CF"/>
    <w:rsid w:val="00016578"/>
    <w:rsid w:val="00016901"/>
    <w:rsid w:val="00016A2C"/>
    <w:rsid w:val="000205E6"/>
    <w:rsid w:val="00022784"/>
    <w:rsid w:val="00025042"/>
    <w:rsid w:val="0002777C"/>
    <w:rsid w:val="00030E8E"/>
    <w:rsid w:val="00031015"/>
    <w:rsid w:val="00032A0B"/>
    <w:rsid w:val="0003646C"/>
    <w:rsid w:val="00036F9D"/>
    <w:rsid w:val="000417A5"/>
    <w:rsid w:val="00041A1D"/>
    <w:rsid w:val="00041A4D"/>
    <w:rsid w:val="00044F0B"/>
    <w:rsid w:val="000478CF"/>
    <w:rsid w:val="0005340F"/>
    <w:rsid w:val="00054BCE"/>
    <w:rsid w:val="000556E5"/>
    <w:rsid w:val="00056494"/>
    <w:rsid w:val="000576F6"/>
    <w:rsid w:val="00061B83"/>
    <w:rsid w:val="00061C26"/>
    <w:rsid w:val="000678CD"/>
    <w:rsid w:val="000709E3"/>
    <w:rsid w:val="00072D2B"/>
    <w:rsid w:val="00072EB1"/>
    <w:rsid w:val="0008209C"/>
    <w:rsid w:val="000824BD"/>
    <w:rsid w:val="00083C15"/>
    <w:rsid w:val="0009081C"/>
    <w:rsid w:val="000926E1"/>
    <w:rsid w:val="000926E4"/>
    <w:rsid w:val="000A2F34"/>
    <w:rsid w:val="000A63D5"/>
    <w:rsid w:val="000B3B23"/>
    <w:rsid w:val="000B5AFF"/>
    <w:rsid w:val="000C3720"/>
    <w:rsid w:val="000C39A4"/>
    <w:rsid w:val="000C3C7E"/>
    <w:rsid w:val="000C5E45"/>
    <w:rsid w:val="000D2888"/>
    <w:rsid w:val="000E1C53"/>
    <w:rsid w:val="000E1C80"/>
    <w:rsid w:val="000F3CBC"/>
    <w:rsid w:val="000F4F8C"/>
    <w:rsid w:val="000F6CD7"/>
    <w:rsid w:val="0010071E"/>
    <w:rsid w:val="0010549F"/>
    <w:rsid w:val="001073E8"/>
    <w:rsid w:val="00107EB1"/>
    <w:rsid w:val="0011007C"/>
    <w:rsid w:val="0011031B"/>
    <w:rsid w:val="001117FD"/>
    <w:rsid w:val="00113BE1"/>
    <w:rsid w:val="00115B96"/>
    <w:rsid w:val="00115E22"/>
    <w:rsid w:val="00121DDC"/>
    <w:rsid w:val="00126CFC"/>
    <w:rsid w:val="00126FD1"/>
    <w:rsid w:val="00131DA5"/>
    <w:rsid w:val="001331A7"/>
    <w:rsid w:val="001352D9"/>
    <w:rsid w:val="001364C5"/>
    <w:rsid w:val="001377F2"/>
    <w:rsid w:val="001409C5"/>
    <w:rsid w:val="00140B7F"/>
    <w:rsid w:val="00144564"/>
    <w:rsid w:val="001455E9"/>
    <w:rsid w:val="0015004F"/>
    <w:rsid w:val="001519A7"/>
    <w:rsid w:val="0015321D"/>
    <w:rsid w:val="00154121"/>
    <w:rsid w:val="00154DAE"/>
    <w:rsid w:val="0016153C"/>
    <w:rsid w:val="00163E5C"/>
    <w:rsid w:val="001659BF"/>
    <w:rsid w:val="00170FDD"/>
    <w:rsid w:val="001767BF"/>
    <w:rsid w:val="00176B54"/>
    <w:rsid w:val="00180FF1"/>
    <w:rsid w:val="0018418A"/>
    <w:rsid w:val="001935A9"/>
    <w:rsid w:val="0019485E"/>
    <w:rsid w:val="001951A7"/>
    <w:rsid w:val="00196DF5"/>
    <w:rsid w:val="001A1493"/>
    <w:rsid w:val="001A348F"/>
    <w:rsid w:val="001A3EB4"/>
    <w:rsid w:val="001A41C8"/>
    <w:rsid w:val="001A4DB6"/>
    <w:rsid w:val="001B04CF"/>
    <w:rsid w:val="001B0C84"/>
    <w:rsid w:val="001B2F4B"/>
    <w:rsid w:val="001B7389"/>
    <w:rsid w:val="001C0628"/>
    <w:rsid w:val="001C220C"/>
    <w:rsid w:val="001C297A"/>
    <w:rsid w:val="001C2A31"/>
    <w:rsid w:val="001C2C6F"/>
    <w:rsid w:val="001C456C"/>
    <w:rsid w:val="001C4BA4"/>
    <w:rsid w:val="001C5A0B"/>
    <w:rsid w:val="001C6A69"/>
    <w:rsid w:val="001D0E3C"/>
    <w:rsid w:val="001D5352"/>
    <w:rsid w:val="001D64BC"/>
    <w:rsid w:val="001D66EC"/>
    <w:rsid w:val="001D67CF"/>
    <w:rsid w:val="001E0809"/>
    <w:rsid w:val="001E11F1"/>
    <w:rsid w:val="001E33A5"/>
    <w:rsid w:val="001E35E4"/>
    <w:rsid w:val="001E51DC"/>
    <w:rsid w:val="001E6804"/>
    <w:rsid w:val="001F1406"/>
    <w:rsid w:val="001F1E49"/>
    <w:rsid w:val="001F23E8"/>
    <w:rsid w:val="001F400B"/>
    <w:rsid w:val="001F7C6D"/>
    <w:rsid w:val="00204573"/>
    <w:rsid w:val="00205CC4"/>
    <w:rsid w:val="0020711A"/>
    <w:rsid w:val="00207414"/>
    <w:rsid w:val="002077B1"/>
    <w:rsid w:val="00207C25"/>
    <w:rsid w:val="002111AA"/>
    <w:rsid w:val="0021596A"/>
    <w:rsid w:val="0022017C"/>
    <w:rsid w:val="00221448"/>
    <w:rsid w:val="00221977"/>
    <w:rsid w:val="00222194"/>
    <w:rsid w:val="00227DBD"/>
    <w:rsid w:val="002302AF"/>
    <w:rsid w:val="00230411"/>
    <w:rsid w:val="00233573"/>
    <w:rsid w:val="00240DF3"/>
    <w:rsid w:val="00243C7D"/>
    <w:rsid w:val="00244BA4"/>
    <w:rsid w:val="00245A14"/>
    <w:rsid w:val="00247A5A"/>
    <w:rsid w:val="00247BEF"/>
    <w:rsid w:val="00251464"/>
    <w:rsid w:val="00252032"/>
    <w:rsid w:val="00255B99"/>
    <w:rsid w:val="0025636F"/>
    <w:rsid w:val="00260429"/>
    <w:rsid w:val="002604EA"/>
    <w:rsid w:val="00260932"/>
    <w:rsid w:val="00264E43"/>
    <w:rsid w:val="00265F85"/>
    <w:rsid w:val="002704D3"/>
    <w:rsid w:val="00276060"/>
    <w:rsid w:val="00276E2D"/>
    <w:rsid w:val="0028108F"/>
    <w:rsid w:val="0028134B"/>
    <w:rsid w:val="0028207F"/>
    <w:rsid w:val="00283719"/>
    <w:rsid w:val="00287B38"/>
    <w:rsid w:val="0029035E"/>
    <w:rsid w:val="0029233B"/>
    <w:rsid w:val="002934D2"/>
    <w:rsid w:val="002935AD"/>
    <w:rsid w:val="0029520C"/>
    <w:rsid w:val="002A030F"/>
    <w:rsid w:val="002A4E5A"/>
    <w:rsid w:val="002B0287"/>
    <w:rsid w:val="002B6D39"/>
    <w:rsid w:val="002C09F0"/>
    <w:rsid w:val="002C479D"/>
    <w:rsid w:val="002C7B23"/>
    <w:rsid w:val="002D25C0"/>
    <w:rsid w:val="002D4F50"/>
    <w:rsid w:val="002D5847"/>
    <w:rsid w:val="002D6B13"/>
    <w:rsid w:val="002E1B02"/>
    <w:rsid w:val="002E37E2"/>
    <w:rsid w:val="002E4462"/>
    <w:rsid w:val="002E7CCA"/>
    <w:rsid w:val="002E7E72"/>
    <w:rsid w:val="002F0BAC"/>
    <w:rsid w:val="002F0C0D"/>
    <w:rsid w:val="002F2C74"/>
    <w:rsid w:val="002F3937"/>
    <w:rsid w:val="0030026F"/>
    <w:rsid w:val="00301537"/>
    <w:rsid w:val="00305377"/>
    <w:rsid w:val="003056CE"/>
    <w:rsid w:val="0030618E"/>
    <w:rsid w:val="00312ABD"/>
    <w:rsid w:val="003139F2"/>
    <w:rsid w:val="00315925"/>
    <w:rsid w:val="003228BA"/>
    <w:rsid w:val="00322AD5"/>
    <w:rsid w:val="003256A2"/>
    <w:rsid w:val="0033023F"/>
    <w:rsid w:val="00331DC4"/>
    <w:rsid w:val="00337BCA"/>
    <w:rsid w:val="0034046F"/>
    <w:rsid w:val="00340698"/>
    <w:rsid w:val="003418E6"/>
    <w:rsid w:val="003462BC"/>
    <w:rsid w:val="00346A85"/>
    <w:rsid w:val="003470F2"/>
    <w:rsid w:val="00355BE2"/>
    <w:rsid w:val="00360B67"/>
    <w:rsid w:val="00361B1E"/>
    <w:rsid w:val="00367D37"/>
    <w:rsid w:val="00370441"/>
    <w:rsid w:val="00370787"/>
    <w:rsid w:val="00371169"/>
    <w:rsid w:val="00372983"/>
    <w:rsid w:val="0038768D"/>
    <w:rsid w:val="003965B8"/>
    <w:rsid w:val="003A018A"/>
    <w:rsid w:val="003A09C6"/>
    <w:rsid w:val="003A1C98"/>
    <w:rsid w:val="003A2A7F"/>
    <w:rsid w:val="003A38BE"/>
    <w:rsid w:val="003A3D47"/>
    <w:rsid w:val="003A40F4"/>
    <w:rsid w:val="003A4E50"/>
    <w:rsid w:val="003A4FEC"/>
    <w:rsid w:val="003A5443"/>
    <w:rsid w:val="003A73DA"/>
    <w:rsid w:val="003B05C5"/>
    <w:rsid w:val="003B2139"/>
    <w:rsid w:val="003B67D4"/>
    <w:rsid w:val="003B7821"/>
    <w:rsid w:val="003C2F7C"/>
    <w:rsid w:val="003C3095"/>
    <w:rsid w:val="003C6A59"/>
    <w:rsid w:val="003D3063"/>
    <w:rsid w:val="003D3433"/>
    <w:rsid w:val="003E057B"/>
    <w:rsid w:val="003E0FD8"/>
    <w:rsid w:val="003E10EA"/>
    <w:rsid w:val="003E21CA"/>
    <w:rsid w:val="003E2459"/>
    <w:rsid w:val="003E3B7A"/>
    <w:rsid w:val="003E3E11"/>
    <w:rsid w:val="003E4B0F"/>
    <w:rsid w:val="003E4DF5"/>
    <w:rsid w:val="003E56FD"/>
    <w:rsid w:val="003E76E1"/>
    <w:rsid w:val="003F0BC6"/>
    <w:rsid w:val="003F163F"/>
    <w:rsid w:val="003F4AC4"/>
    <w:rsid w:val="003F577B"/>
    <w:rsid w:val="0040238B"/>
    <w:rsid w:val="00402FD7"/>
    <w:rsid w:val="004044BB"/>
    <w:rsid w:val="0040549B"/>
    <w:rsid w:val="00406DA6"/>
    <w:rsid w:val="004124AC"/>
    <w:rsid w:val="004125DA"/>
    <w:rsid w:val="00413713"/>
    <w:rsid w:val="0041396F"/>
    <w:rsid w:val="00414602"/>
    <w:rsid w:val="004174B3"/>
    <w:rsid w:val="00421320"/>
    <w:rsid w:val="00423067"/>
    <w:rsid w:val="00424754"/>
    <w:rsid w:val="00424E94"/>
    <w:rsid w:val="004265D6"/>
    <w:rsid w:val="00427B5D"/>
    <w:rsid w:val="00427EB5"/>
    <w:rsid w:val="00430F6A"/>
    <w:rsid w:val="00431EF8"/>
    <w:rsid w:val="0043255A"/>
    <w:rsid w:val="00434031"/>
    <w:rsid w:val="00435D9C"/>
    <w:rsid w:val="00436959"/>
    <w:rsid w:val="00436CA8"/>
    <w:rsid w:val="00440364"/>
    <w:rsid w:val="004422D3"/>
    <w:rsid w:val="00442846"/>
    <w:rsid w:val="00446BDC"/>
    <w:rsid w:val="004518F6"/>
    <w:rsid w:val="00452BEB"/>
    <w:rsid w:val="00453A38"/>
    <w:rsid w:val="00453AAC"/>
    <w:rsid w:val="00454462"/>
    <w:rsid w:val="0045446D"/>
    <w:rsid w:val="004547B2"/>
    <w:rsid w:val="0045564E"/>
    <w:rsid w:val="004563D1"/>
    <w:rsid w:val="00461A64"/>
    <w:rsid w:val="00462844"/>
    <w:rsid w:val="00464454"/>
    <w:rsid w:val="00465F01"/>
    <w:rsid w:val="004675BC"/>
    <w:rsid w:val="00474263"/>
    <w:rsid w:val="00476BA3"/>
    <w:rsid w:val="00476FB4"/>
    <w:rsid w:val="00480C3A"/>
    <w:rsid w:val="00482265"/>
    <w:rsid w:val="00482A70"/>
    <w:rsid w:val="0049027A"/>
    <w:rsid w:val="00490C1B"/>
    <w:rsid w:val="00491EAE"/>
    <w:rsid w:val="0049249B"/>
    <w:rsid w:val="004936CA"/>
    <w:rsid w:val="00494000"/>
    <w:rsid w:val="00497259"/>
    <w:rsid w:val="004A1995"/>
    <w:rsid w:val="004A77F6"/>
    <w:rsid w:val="004B0084"/>
    <w:rsid w:val="004B163F"/>
    <w:rsid w:val="004B20F5"/>
    <w:rsid w:val="004B3841"/>
    <w:rsid w:val="004B4FB2"/>
    <w:rsid w:val="004B6BF1"/>
    <w:rsid w:val="004B7366"/>
    <w:rsid w:val="004D41F7"/>
    <w:rsid w:val="004D4F1A"/>
    <w:rsid w:val="004E1E71"/>
    <w:rsid w:val="004E2A37"/>
    <w:rsid w:val="004E5795"/>
    <w:rsid w:val="004E5B6D"/>
    <w:rsid w:val="004E6754"/>
    <w:rsid w:val="004E6B01"/>
    <w:rsid w:val="004F0FEF"/>
    <w:rsid w:val="004F24DB"/>
    <w:rsid w:val="004F443A"/>
    <w:rsid w:val="005004F4"/>
    <w:rsid w:val="00500F21"/>
    <w:rsid w:val="00503151"/>
    <w:rsid w:val="0050391E"/>
    <w:rsid w:val="0050416F"/>
    <w:rsid w:val="00506BE9"/>
    <w:rsid w:val="00512797"/>
    <w:rsid w:val="00512889"/>
    <w:rsid w:val="00512E6F"/>
    <w:rsid w:val="00513999"/>
    <w:rsid w:val="0051630A"/>
    <w:rsid w:val="005210E0"/>
    <w:rsid w:val="005245FB"/>
    <w:rsid w:val="00534256"/>
    <w:rsid w:val="00535B1C"/>
    <w:rsid w:val="00535E89"/>
    <w:rsid w:val="00540692"/>
    <w:rsid w:val="005445A6"/>
    <w:rsid w:val="00544963"/>
    <w:rsid w:val="00546F8E"/>
    <w:rsid w:val="0055311E"/>
    <w:rsid w:val="005555DD"/>
    <w:rsid w:val="00556C39"/>
    <w:rsid w:val="00556C78"/>
    <w:rsid w:val="005605AD"/>
    <w:rsid w:val="00562B1E"/>
    <w:rsid w:val="00566F1A"/>
    <w:rsid w:val="00567CCA"/>
    <w:rsid w:val="005761C6"/>
    <w:rsid w:val="00577542"/>
    <w:rsid w:val="00581077"/>
    <w:rsid w:val="0058127C"/>
    <w:rsid w:val="00581F9A"/>
    <w:rsid w:val="00582751"/>
    <w:rsid w:val="00582F51"/>
    <w:rsid w:val="005856F1"/>
    <w:rsid w:val="00586C32"/>
    <w:rsid w:val="00587B4E"/>
    <w:rsid w:val="00590B5D"/>
    <w:rsid w:val="00592227"/>
    <w:rsid w:val="0059263F"/>
    <w:rsid w:val="00593C44"/>
    <w:rsid w:val="00595319"/>
    <w:rsid w:val="005955CD"/>
    <w:rsid w:val="005973C0"/>
    <w:rsid w:val="0059760E"/>
    <w:rsid w:val="005A1509"/>
    <w:rsid w:val="005A1CF3"/>
    <w:rsid w:val="005A465C"/>
    <w:rsid w:val="005A4E9D"/>
    <w:rsid w:val="005A6A0E"/>
    <w:rsid w:val="005A7CBA"/>
    <w:rsid w:val="005B13EC"/>
    <w:rsid w:val="005B494F"/>
    <w:rsid w:val="005C27B9"/>
    <w:rsid w:val="005C39E3"/>
    <w:rsid w:val="005C55A1"/>
    <w:rsid w:val="005C58DF"/>
    <w:rsid w:val="005C763A"/>
    <w:rsid w:val="005D13FD"/>
    <w:rsid w:val="005D17F8"/>
    <w:rsid w:val="005D3A7A"/>
    <w:rsid w:val="005D3FF7"/>
    <w:rsid w:val="005D5F22"/>
    <w:rsid w:val="005E5246"/>
    <w:rsid w:val="005E5E28"/>
    <w:rsid w:val="005F002A"/>
    <w:rsid w:val="005F0C6D"/>
    <w:rsid w:val="005F1E3C"/>
    <w:rsid w:val="005F3886"/>
    <w:rsid w:val="005F4AC6"/>
    <w:rsid w:val="005F5696"/>
    <w:rsid w:val="00600BAB"/>
    <w:rsid w:val="00602077"/>
    <w:rsid w:val="006027A9"/>
    <w:rsid w:val="006033A1"/>
    <w:rsid w:val="006046B7"/>
    <w:rsid w:val="00604C77"/>
    <w:rsid w:val="0060630E"/>
    <w:rsid w:val="0060638E"/>
    <w:rsid w:val="0061280F"/>
    <w:rsid w:val="00612EBF"/>
    <w:rsid w:val="00614915"/>
    <w:rsid w:val="00616120"/>
    <w:rsid w:val="006205B7"/>
    <w:rsid w:val="00621089"/>
    <w:rsid w:val="006234A4"/>
    <w:rsid w:val="00623FB7"/>
    <w:rsid w:val="00624673"/>
    <w:rsid w:val="0062531D"/>
    <w:rsid w:val="00625ADE"/>
    <w:rsid w:val="00630145"/>
    <w:rsid w:val="00630478"/>
    <w:rsid w:val="006325C2"/>
    <w:rsid w:val="00634BAE"/>
    <w:rsid w:val="0063702F"/>
    <w:rsid w:val="00640E0C"/>
    <w:rsid w:val="0064238A"/>
    <w:rsid w:val="00643563"/>
    <w:rsid w:val="006465B6"/>
    <w:rsid w:val="0064671D"/>
    <w:rsid w:val="0065515A"/>
    <w:rsid w:val="00657202"/>
    <w:rsid w:val="00660031"/>
    <w:rsid w:val="00661E64"/>
    <w:rsid w:val="0066293A"/>
    <w:rsid w:val="00663ACE"/>
    <w:rsid w:val="006651B8"/>
    <w:rsid w:val="0067000E"/>
    <w:rsid w:val="00671B6B"/>
    <w:rsid w:val="006730EB"/>
    <w:rsid w:val="00673399"/>
    <w:rsid w:val="00673CD7"/>
    <w:rsid w:val="00680EE0"/>
    <w:rsid w:val="006817A3"/>
    <w:rsid w:val="006831B0"/>
    <w:rsid w:val="00687666"/>
    <w:rsid w:val="00687700"/>
    <w:rsid w:val="00687E02"/>
    <w:rsid w:val="00691CEC"/>
    <w:rsid w:val="00692282"/>
    <w:rsid w:val="00694925"/>
    <w:rsid w:val="006A0845"/>
    <w:rsid w:val="006A0913"/>
    <w:rsid w:val="006A2F06"/>
    <w:rsid w:val="006A613E"/>
    <w:rsid w:val="006A675C"/>
    <w:rsid w:val="006B0250"/>
    <w:rsid w:val="006B2838"/>
    <w:rsid w:val="006B4826"/>
    <w:rsid w:val="006B570C"/>
    <w:rsid w:val="006B5CE7"/>
    <w:rsid w:val="006C26E8"/>
    <w:rsid w:val="006C33C0"/>
    <w:rsid w:val="006C6862"/>
    <w:rsid w:val="006D02EB"/>
    <w:rsid w:val="006D0B01"/>
    <w:rsid w:val="006D0D4E"/>
    <w:rsid w:val="006D125D"/>
    <w:rsid w:val="006D3393"/>
    <w:rsid w:val="006D531F"/>
    <w:rsid w:val="006D55F9"/>
    <w:rsid w:val="006D6E57"/>
    <w:rsid w:val="006E0D84"/>
    <w:rsid w:val="006E4EB4"/>
    <w:rsid w:val="006E51FD"/>
    <w:rsid w:val="006E5E19"/>
    <w:rsid w:val="006E7B55"/>
    <w:rsid w:val="006F49CD"/>
    <w:rsid w:val="006F5208"/>
    <w:rsid w:val="006F562D"/>
    <w:rsid w:val="006F5A5E"/>
    <w:rsid w:val="006F6075"/>
    <w:rsid w:val="006F6672"/>
    <w:rsid w:val="006F7BE9"/>
    <w:rsid w:val="00700304"/>
    <w:rsid w:val="007007D7"/>
    <w:rsid w:val="0070198B"/>
    <w:rsid w:val="00704BB7"/>
    <w:rsid w:val="00706537"/>
    <w:rsid w:val="0071261B"/>
    <w:rsid w:val="007127FE"/>
    <w:rsid w:val="007145B6"/>
    <w:rsid w:val="00716261"/>
    <w:rsid w:val="00720DC5"/>
    <w:rsid w:val="007212BE"/>
    <w:rsid w:val="0072298F"/>
    <w:rsid w:val="00724552"/>
    <w:rsid w:val="00725D02"/>
    <w:rsid w:val="00725EE3"/>
    <w:rsid w:val="00730EB1"/>
    <w:rsid w:val="00731432"/>
    <w:rsid w:val="007317F2"/>
    <w:rsid w:val="0073320E"/>
    <w:rsid w:val="00733A56"/>
    <w:rsid w:val="007365B0"/>
    <w:rsid w:val="0073718B"/>
    <w:rsid w:val="007403D8"/>
    <w:rsid w:val="00740C88"/>
    <w:rsid w:val="007461BE"/>
    <w:rsid w:val="00747F3B"/>
    <w:rsid w:val="00752C50"/>
    <w:rsid w:val="0075428F"/>
    <w:rsid w:val="0076047B"/>
    <w:rsid w:val="00765524"/>
    <w:rsid w:val="007657D5"/>
    <w:rsid w:val="00765DDC"/>
    <w:rsid w:val="00770311"/>
    <w:rsid w:val="007708DC"/>
    <w:rsid w:val="00773098"/>
    <w:rsid w:val="00773E6B"/>
    <w:rsid w:val="00777D54"/>
    <w:rsid w:val="0078036E"/>
    <w:rsid w:val="0078187E"/>
    <w:rsid w:val="00781E54"/>
    <w:rsid w:val="00782286"/>
    <w:rsid w:val="00790008"/>
    <w:rsid w:val="00790A3E"/>
    <w:rsid w:val="007927AF"/>
    <w:rsid w:val="00793DCC"/>
    <w:rsid w:val="007A04DA"/>
    <w:rsid w:val="007A0DA9"/>
    <w:rsid w:val="007A3BA5"/>
    <w:rsid w:val="007A4753"/>
    <w:rsid w:val="007A4EFC"/>
    <w:rsid w:val="007A5796"/>
    <w:rsid w:val="007A7E11"/>
    <w:rsid w:val="007B0EF6"/>
    <w:rsid w:val="007B2AAC"/>
    <w:rsid w:val="007B3F9C"/>
    <w:rsid w:val="007C0567"/>
    <w:rsid w:val="007C1FD5"/>
    <w:rsid w:val="007C2E5C"/>
    <w:rsid w:val="007C379E"/>
    <w:rsid w:val="007C5B07"/>
    <w:rsid w:val="007C633B"/>
    <w:rsid w:val="007D01C2"/>
    <w:rsid w:val="007D0FE4"/>
    <w:rsid w:val="007E0F03"/>
    <w:rsid w:val="007E141E"/>
    <w:rsid w:val="007E494C"/>
    <w:rsid w:val="007E50B7"/>
    <w:rsid w:val="007E5239"/>
    <w:rsid w:val="007F0A0E"/>
    <w:rsid w:val="007F0AA2"/>
    <w:rsid w:val="007F1E95"/>
    <w:rsid w:val="007F27CD"/>
    <w:rsid w:val="007F27F6"/>
    <w:rsid w:val="007F3539"/>
    <w:rsid w:val="007F36F2"/>
    <w:rsid w:val="007F37A5"/>
    <w:rsid w:val="007F4D23"/>
    <w:rsid w:val="00804C68"/>
    <w:rsid w:val="00815A39"/>
    <w:rsid w:val="00823207"/>
    <w:rsid w:val="00830D8C"/>
    <w:rsid w:val="008354EA"/>
    <w:rsid w:val="008368C6"/>
    <w:rsid w:val="008403CA"/>
    <w:rsid w:val="00841AFB"/>
    <w:rsid w:val="00842EFF"/>
    <w:rsid w:val="0084331A"/>
    <w:rsid w:val="008433D8"/>
    <w:rsid w:val="008440BC"/>
    <w:rsid w:val="00845FCF"/>
    <w:rsid w:val="0084629D"/>
    <w:rsid w:val="008504E2"/>
    <w:rsid w:val="00850D7A"/>
    <w:rsid w:val="008531F6"/>
    <w:rsid w:val="008564A7"/>
    <w:rsid w:val="00857598"/>
    <w:rsid w:val="00861AEC"/>
    <w:rsid w:val="00862BF6"/>
    <w:rsid w:val="00864ED5"/>
    <w:rsid w:val="008651C5"/>
    <w:rsid w:val="0086671E"/>
    <w:rsid w:val="00867E10"/>
    <w:rsid w:val="00870DBF"/>
    <w:rsid w:val="00872BF9"/>
    <w:rsid w:val="00873160"/>
    <w:rsid w:val="0087381F"/>
    <w:rsid w:val="008746C0"/>
    <w:rsid w:val="00876FA7"/>
    <w:rsid w:val="0088142D"/>
    <w:rsid w:val="00883228"/>
    <w:rsid w:val="00886593"/>
    <w:rsid w:val="00887014"/>
    <w:rsid w:val="008906F9"/>
    <w:rsid w:val="00892CE7"/>
    <w:rsid w:val="00894ED1"/>
    <w:rsid w:val="0089542C"/>
    <w:rsid w:val="0089744E"/>
    <w:rsid w:val="008A1ACA"/>
    <w:rsid w:val="008A22C0"/>
    <w:rsid w:val="008B17C5"/>
    <w:rsid w:val="008B1B49"/>
    <w:rsid w:val="008B2558"/>
    <w:rsid w:val="008C2406"/>
    <w:rsid w:val="008C2AAD"/>
    <w:rsid w:val="008C73C4"/>
    <w:rsid w:val="008C7DBB"/>
    <w:rsid w:val="008D2AD4"/>
    <w:rsid w:val="008D5415"/>
    <w:rsid w:val="008D6CAE"/>
    <w:rsid w:val="008D7801"/>
    <w:rsid w:val="008E183A"/>
    <w:rsid w:val="008E4F78"/>
    <w:rsid w:val="008E5067"/>
    <w:rsid w:val="008E77CF"/>
    <w:rsid w:val="008E7ED2"/>
    <w:rsid w:val="008F2F52"/>
    <w:rsid w:val="008F6BF4"/>
    <w:rsid w:val="008F76FF"/>
    <w:rsid w:val="008F7A92"/>
    <w:rsid w:val="009020B1"/>
    <w:rsid w:val="009025CE"/>
    <w:rsid w:val="00902898"/>
    <w:rsid w:val="00905745"/>
    <w:rsid w:val="00907EAE"/>
    <w:rsid w:val="00910696"/>
    <w:rsid w:val="00910D11"/>
    <w:rsid w:val="00910F1A"/>
    <w:rsid w:val="00913716"/>
    <w:rsid w:val="00922CF9"/>
    <w:rsid w:val="00924BC3"/>
    <w:rsid w:val="009256BD"/>
    <w:rsid w:val="00925AF4"/>
    <w:rsid w:val="00932849"/>
    <w:rsid w:val="0093325E"/>
    <w:rsid w:val="00935DD5"/>
    <w:rsid w:val="00940360"/>
    <w:rsid w:val="00940DCC"/>
    <w:rsid w:val="009411E8"/>
    <w:rsid w:val="00941810"/>
    <w:rsid w:val="00942A02"/>
    <w:rsid w:val="00944590"/>
    <w:rsid w:val="00944C89"/>
    <w:rsid w:val="0094500E"/>
    <w:rsid w:val="00950321"/>
    <w:rsid w:val="00953586"/>
    <w:rsid w:val="00953BEF"/>
    <w:rsid w:val="009544F4"/>
    <w:rsid w:val="009545D0"/>
    <w:rsid w:val="009547FF"/>
    <w:rsid w:val="009548C7"/>
    <w:rsid w:val="00954EC5"/>
    <w:rsid w:val="00955573"/>
    <w:rsid w:val="00956399"/>
    <w:rsid w:val="00960C73"/>
    <w:rsid w:val="00962418"/>
    <w:rsid w:val="00966F10"/>
    <w:rsid w:val="00967374"/>
    <w:rsid w:val="009776C4"/>
    <w:rsid w:val="00977839"/>
    <w:rsid w:val="0098023A"/>
    <w:rsid w:val="00982148"/>
    <w:rsid w:val="00985979"/>
    <w:rsid w:val="00986129"/>
    <w:rsid w:val="0098698A"/>
    <w:rsid w:val="009879B5"/>
    <w:rsid w:val="00992987"/>
    <w:rsid w:val="00992FDD"/>
    <w:rsid w:val="00994D6C"/>
    <w:rsid w:val="009A49DD"/>
    <w:rsid w:val="009B348D"/>
    <w:rsid w:val="009B4FFE"/>
    <w:rsid w:val="009B5D15"/>
    <w:rsid w:val="009B5D33"/>
    <w:rsid w:val="009C123C"/>
    <w:rsid w:val="009C4866"/>
    <w:rsid w:val="009C6134"/>
    <w:rsid w:val="009C6442"/>
    <w:rsid w:val="009C666B"/>
    <w:rsid w:val="009C6703"/>
    <w:rsid w:val="009D1BFC"/>
    <w:rsid w:val="009D3926"/>
    <w:rsid w:val="009D490E"/>
    <w:rsid w:val="009D4A7E"/>
    <w:rsid w:val="009D6FEF"/>
    <w:rsid w:val="009E53F1"/>
    <w:rsid w:val="009E6B20"/>
    <w:rsid w:val="009E75BC"/>
    <w:rsid w:val="009E774B"/>
    <w:rsid w:val="009E7FEE"/>
    <w:rsid w:val="009F0F4B"/>
    <w:rsid w:val="009F3FA9"/>
    <w:rsid w:val="00A049A2"/>
    <w:rsid w:val="00A05E7D"/>
    <w:rsid w:val="00A06F18"/>
    <w:rsid w:val="00A07D71"/>
    <w:rsid w:val="00A12296"/>
    <w:rsid w:val="00A212F1"/>
    <w:rsid w:val="00A21FD0"/>
    <w:rsid w:val="00A22147"/>
    <w:rsid w:val="00A26242"/>
    <w:rsid w:val="00A262C7"/>
    <w:rsid w:val="00A36CC9"/>
    <w:rsid w:val="00A41926"/>
    <w:rsid w:val="00A41AAA"/>
    <w:rsid w:val="00A46C0E"/>
    <w:rsid w:val="00A54424"/>
    <w:rsid w:val="00A610AA"/>
    <w:rsid w:val="00A61E2F"/>
    <w:rsid w:val="00A621B8"/>
    <w:rsid w:val="00A663A5"/>
    <w:rsid w:val="00A6670C"/>
    <w:rsid w:val="00A71581"/>
    <w:rsid w:val="00A72087"/>
    <w:rsid w:val="00A73D86"/>
    <w:rsid w:val="00A7446C"/>
    <w:rsid w:val="00A744CC"/>
    <w:rsid w:val="00A76458"/>
    <w:rsid w:val="00A95B65"/>
    <w:rsid w:val="00A96209"/>
    <w:rsid w:val="00AA2EAE"/>
    <w:rsid w:val="00AA5F08"/>
    <w:rsid w:val="00AA69A3"/>
    <w:rsid w:val="00AA7C98"/>
    <w:rsid w:val="00AB1346"/>
    <w:rsid w:val="00AB3371"/>
    <w:rsid w:val="00AB651A"/>
    <w:rsid w:val="00AC17F4"/>
    <w:rsid w:val="00AC1A31"/>
    <w:rsid w:val="00AC22F3"/>
    <w:rsid w:val="00AC4CE6"/>
    <w:rsid w:val="00AC4F18"/>
    <w:rsid w:val="00AC57C5"/>
    <w:rsid w:val="00AC6BE7"/>
    <w:rsid w:val="00AC73FF"/>
    <w:rsid w:val="00AD1A33"/>
    <w:rsid w:val="00AD23F7"/>
    <w:rsid w:val="00AD66D8"/>
    <w:rsid w:val="00AD7C18"/>
    <w:rsid w:val="00AE0DD3"/>
    <w:rsid w:val="00AE15FA"/>
    <w:rsid w:val="00AE48AD"/>
    <w:rsid w:val="00AE48C2"/>
    <w:rsid w:val="00AF0845"/>
    <w:rsid w:val="00AF0F75"/>
    <w:rsid w:val="00AF0FF0"/>
    <w:rsid w:val="00AF1315"/>
    <w:rsid w:val="00AF1A76"/>
    <w:rsid w:val="00AF35F3"/>
    <w:rsid w:val="00B01A2E"/>
    <w:rsid w:val="00B01F52"/>
    <w:rsid w:val="00B03690"/>
    <w:rsid w:val="00B0403B"/>
    <w:rsid w:val="00B04A99"/>
    <w:rsid w:val="00B06B40"/>
    <w:rsid w:val="00B1238C"/>
    <w:rsid w:val="00B16DB4"/>
    <w:rsid w:val="00B21A9D"/>
    <w:rsid w:val="00B22D56"/>
    <w:rsid w:val="00B249F1"/>
    <w:rsid w:val="00B252F0"/>
    <w:rsid w:val="00B31545"/>
    <w:rsid w:val="00B3154E"/>
    <w:rsid w:val="00B31B45"/>
    <w:rsid w:val="00B33791"/>
    <w:rsid w:val="00B3515F"/>
    <w:rsid w:val="00B36734"/>
    <w:rsid w:val="00B36DBF"/>
    <w:rsid w:val="00B37076"/>
    <w:rsid w:val="00B37B5A"/>
    <w:rsid w:val="00B40644"/>
    <w:rsid w:val="00B408DA"/>
    <w:rsid w:val="00B40DEF"/>
    <w:rsid w:val="00B422FF"/>
    <w:rsid w:val="00B459B8"/>
    <w:rsid w:val="00B47CEC"/>
    <w:rsid w:val="00B52FB4"/>
    <w:rsid w:val="00B65ECA"/>
    <w:rsid w:val="00B6692E"/>
    <w:rsid w:val="00B67D4E"/>
    <w:rsid w:val="00B7085C"/>
    <w:rsid w:val="00B71A25"/>
    <w:rsid w:val="00B731B0"/>
    <w:rsid w:val="00B777B5"/>
    <w:rsid w:val="00B77F09"/>
    <w:rsid w:val="00B814E5"/>
    <w:rsid w:val="00B83815"/>
    <w:rsid w:val="00B84633"/>
    <w:rsid w:val="00B84843"/>
    <w:rsid w:val="00B8496F"/>
    <w:rsid w:val="00B84D2F"/>
    <w:rsid w:val="00B93CB9"/>
    <w:rsid w:val="00B96D71"/>
    <w:rsid w:val="00BA008A"/>
    <w:rsid w:val="00BA0DAE"/>
    <w:rsid w:val="00BA13D7"/>
    <w:rsid w:val="00BA1EE0"/>
    <w:rsid w:val="00BA20D4"/>
    <w:rsid w:val="00BA2A8E"/>
    <w:rsid w:val="00BA2ADE"/>
    <w:rsid w:val="00BA4CFA"/>
    <w:rsid w:val="00BA5CCE"/>
    <w:rsid w:val="00BA79DB"/>
    <w:rsid w:val="00BB438F"/>
    <w:rsid w:val="00BB4BDC"/>
    <w:rsid w:val="00BB6189"/>
    <w:rsid w:val="00BB66E4"/>
    <w:rsid w:val="00BC6E19"/>
    <w:rsid w:val="00BD518A"/>
    <w:rsid w:val="00BD57B3"/>
    <w:rsid w:val="00BD629B"/>
    <w:rsid w:val="00BD635E"/>
    <w:rsid w:val="00BE17BB"/>
    <w:rsid w:val="00BE4339"/>
    <w:rsid w:val="00BE5777"/>
    <w:rsid w:val="00BF09B5"/>
    <w:rsid w:val="00BF1C4E"/>
    <w:rsid w:val="00BF263C"/>
    <w:rsid w:val="00C03E35"/>
    <w:rsid w:val="00C068CE"/>
    <w:rsid w:val="00C11557"/>
    <w:rsid w:val="00C1264D"/>
    <w:rsid w:val="00C20A2D"/>
    <w:rsid w:val="00C221B4"/>
    <w:rsid w:val="00C22325"/>
    <w:rsid w:val="00C23AC7"/>
    <w:rsid w:val="00C26276"/>
    <w:rsid w:val="00C31893"/>
    <w:rsid w:val="00C37124"/>
    <w:rsid w:val="00C47B0B"/>
    <w:rsid w:val="00C51775"/>
    <w:rsid w:val="00C534DE"/>
    <w:rsid w:val="00C570EF"/>
    <w:rsid w:val="00C574FE"/>
    <w:rsid w:val="00C628D3"/>
    <w:rsid w:val="00C64707"/>
    <w:rsid w:val="00C650CD"/>
    <w:rsid w:val="00C65711"/>
    <w:rsid w:val="00C65A56"/>
    <w:rsid w:val="00C67D3D"/>
    <w:rsid w:val="00C721EC"/>
    <w:rsid w:val="00C7223B"/>
    <w:rsid w:val="00C73047"/>
    <w:rsid w:val="00C7391E"/>
    <w:rsid w:val="00C76113"/>
    <w:rsid w:val="00C816FC"/>
    <w:rsid w:val="00C91FA6"/>
    <w:rsid w:val="00C92374"/>
    <w:rsid w:val="00C942D5"/>
    <w:rsid w:val="00C95FD1"/>
    <w:rsid w:val="00C9689D"/>
    <w:rsid w:val="00CA16BD"/>
    <w:rsid w:val="00CA4195"/>
    <w:rsid w:val="00CA4C66"/>
    <w:rsid w:val="00CB2D2E"/>
    <w:rsid w:val="00CB30BB"/>
    <w:rsid w:val="00CB7C83"/>
    <w:rsid w:val="00CC3697"/>
    <w:rsid w:val="00CD5DB4"/>
    <w:rsid w:val="00CE19EC"/>
    <w:rsid w:val="00CE2E21"/>
    <w:rsid w:val="00CE4838"/>
    <w:rsid w:val="00CE6B82"/>
    <w:rsid w:val="00CF6D1A"/>
    <w:rsid w:val="00D02544"/>
    <w:rsid w:val="00D02E4D"/>
    <w:rsid w:val="00D109EB"/>
    <w:rsid w:val="00D11B3A"/>
    <w:rsid w:val="00D125FB"/>
    <w:rsid w:val="00D12C06"/>
    <w:rsid w:val="00D15FE7"/>
    <w:rsid w:val="00D177E9"/>
    <w:rsid w:val="00D1783A"/>
    <w:rsid w:val="00D17949"/>
    <w:rsid w:val="00D20BB8"/>
    <w:rsid w:val="00D22B0B"/>
    <w:rsid w:val="00D23883"/>
    <w:rsid w:val="00D23A18"/>
    <w:rsid w:val="00D31422"/>
    <w:rsid w:val="00D34761"/>
    <w:rsid w:val="00D3542B"/>
    <w:rsid w:val="00D36FFE"/>
    <w:rsid w:val="00D41A93"/>
    <w:rsid w:val="00D41F2B"/>
    <w:rsid w:val="00D465F7"/>
    <w:rsid w:val="00D477FD"/>
    <w:rsid w:val="00D47A1A"/>
    <w:rsid w:val="00D501AD"/>
    <w:rsid w:val="00D50536"/>
    <w:rsid w:val="00D53132"/>
    <w:rsid w:val="00D54B53"/>
    <w:rsid w:val="00D62925"/>
    <w:rsid w:val="00D62E43"/>
    <w:rsid w:val="00D647D1"/>
    <w:rsid w:val="00D656D0"/>
    <w:rsid w:val="00D67C03"/>
    <w:rsid w:val="00D70787"/>
    <w:rsid w:val="00D70D1E"/>
    <w:rsid w:val="00D71854"/>
    <w:rsid w:val="00D71926"/>
    <w:rsid w:val="00D71B0A"/>
    <w:rsid w:val="00D72A30"/>
    <w:rsid w:val="00D736E1"/>
    <w:rsid w:val="00D7571F"/>
    <w:rsid w:val="00D7616A"/>
    <w:rsid w:val="00D8042C"/>
    <w:rsid w:val="00D804CF"/>
    <w:rsid w:val="00D84290"/>
    <w:rsid w:val="00D844DF"/>
    <w:rsid w:val="00D8592C"/>
    <w:rsid w:val="00D92C3B"/>
    <w:rsid w:val="00D94C41"/>
    <w:rsid w:val="00D96128"/>
    <w:rsid w:val="00D971F3"/>
    <w:rsid w:val="00D97649"/>
    <w:rsid w:val="00DA064F"/>
    <w:rsid w:val="00DA1990"/>
    <w:rsid w:val="00DA3620"/>
    <w:rsid w:val="00DB27BF"/>
    <w:rsid w:val="00DB3058"/>
    <w:rsid w:val="00DB3854"/>
    <w:rsid w:val="00DB3AD4"/>
    <w:rsid w:val="00DB4B4F"/>
    <w:rsid w:val="00DB520D"/>
    <w:rsid w:val="00DB6404"/>
    <w:rsid w:val="00DB75D8"/>
    <w:rsid w:val="00DC6AAB"/>
    <w:rsid w:val="00DC703D"/>
    <w:rsid w:val="00DD086C"/>
    <w:rsid w:val="00DD0D58"/>
    <w:rsid w:val="00DD1553"/>
    <w:rsid w:val="00DD196A"/>
    <w:rsid w:val="00DD52E7"/>
    <w:rsid w:val="00DD72F5"/>
    <w:rsid w:val="00DD732C"/>
    <w:rsid w:val="00DE04E4"/>
    <w:rsid w:val="00DE4F0E"/>
    <w:rsid w:val="00DE67C8"/>
    <w:rsid w:val="00DE69D2"/>
    <w:rsid w:val="00DF0D48"/>
    <w:rsid w:val="00DF205A"/>
    <w:rsid w:val="00E03A57"/>
    <w:rsid w:val="00E052AA"/>
    <w:rsid w:val="00E10021"/>
    <w:rsid w:val="00E127C2"/>
    <w:rsid w:val="00E14B58"/>
    <w:rsid w:val="00E2192E"/>
    <w:rsid w:val="00E2275F"/>
    <w:rsid w:val="00E22959"/>
    <w:rsid w:val="00E22A2A"/>
    <w:rsid w:val="00E2352E"/>
    <w:rsid w:val="00E27DB9"/>
    <w:rsid w:val="00E34A29"/>
    <w:rsid w:val="00E35DEB"/>
    <w:rsid w:val="00E3757D"/>
    <w:rsid w:val="00E451C0"/>
    <w:rsid w:val="00E47C22"/>
    <w:rsid w:val="00E53085"/>
    <w:rsid w:val="00E537CA"/>
    <w:rsid w:val="00E5397D"/>
    <w:rsid w:val="00E54846"/>
    <w:rsid w:val="00E54FDA"/>
    <w:rsid w:val="00E56592"/>
    <w:rsid w:val="00E6394F"/>
    <w:rsid w:val="00E64D12"/>
    <w:rsid w:val="00E702FE"/>
    <w:rsid w:val="00E72825"/>
    <w:rsid w:val="00E755D1"/>
    <w:rsid w:val="00E80E16"/>
    <w:rsid w:val="00E835F6"/>
    <w:rsid w:val="00E849D0"/>
    <w:rsid w:val="00E85A0A"/>
    <w:rsid w:val="00E85B34"/>
    <w:rsid w:val="00E87AD6"/>
    <w:rsid w:val="00E9040C"/>
    <w:rsid w:val="00E924F7"/>
    <w:rsid w:val="00E97A73"/>
    <w:rsid w:val="00EA1058"/>
    <w:rsid w:val="00EA29A5"/>
    <w:rsid w:val="00EA2FC6"/>
    <w:rsid w:val="00EA3713"/>
    <w:rsid w:val="00EA52A6"/>
    <w:rsid w:val="00EB0470"/>
    <w:rsid w:val="00EB2740"/>
    <w:rsid w:val="00EB3509"/>
    <w:rsid w:val="00EB7C3C"/>
    <w:rsid w:val="00EC0157"/>
    <w:rsid w:val="00EC121E"/>
    <w:rsid w:val="00EC2105"/>
    <w:rsid w:val="00EC2321"/>
    <w:rsid w:val="00EC31BF"/>
    <w:rsid w:val="00ED1447"/>
    <w:rsid w:val="00ED302A"/>
    <w:rsid w:val="00ED5A48"/>
    <w:rsid w:val="00ED68B0"/>
    <w:rsid w:val="00ED792D"/>
    <w:rsid w:val="00EF45AF"/>
    <w:rsid w:val="00EF46A6"/>
    <w:rsid w:val="00EF7754"/>
    <w:rsid w:val="00F03BD6"/>
    <w:rsid w:val="00F05617"/>
    <w:rsid w:val="00F07DAD"/>
    <w:rsid w:val="00F10706"/>
    <w:rsid w:val="00F12CE9"/>
    <w:rsid w:val="00F1391F"/>
    <w:rsid w:val="00F166A9"/>
    <w:rsid w:val="00F16C34"/>
    <w:rsid w:val="00F174F0"/>
    <w:rsid w:val="00F20E2D"/>
    <w:rsid w:val="00F23343"/>
    <w:rsid w:val="00F233DC"/>
    <w:rsid w:val="00F237A3"/>
    <w:rsid w:val="00F32C15"/>
    <w:rsid w:val="00F34083"/>
    <w:rsid w:val="00F34960"/>
    <w:rsid w:val="00F37510"/>
    <w:rsid w:val="00F402A9"/>
    <w:rsid w:val="00F524CD"/>
    <w:rsid w:val="00F5344A"/>
    <w:rsid w:val="00F5434C"/>
    <w:rsid w:val="00F57C18"/>
    <w:rsid w:val="00F642A9"/>
    <w:rsid w:val="00F66009"/>
    <w:rsid w:val="00F664F0"/>
    <w:rsid w:val="00F724DD"/>
    <w:rsid w:val="00F72F62"/>
    <w:rsid w:val="00F7588C"/>
    <w:rsid w:val="00F76114"/>
    <w:rsid w:val="00F76FFE"/>
    <w:rsid w:val="00F80C02"/>
    <w:rsid w:val="00F81041"/>
    <w:rsid w:val="00F82FDC"/>
    <w:rsid w:val="00F932A6"/>
    <w:rsid w:val="00F94E42"/>
    <w:rsid w:val="00F95390"/>
    <w:rsid w:val="00F958DF"/>
    <w:rsid w:val="00FA0A8E"/>
    <w:rsid w:val="00FA1085"/>
    <w:rsid w:val="00FA1171"/>
    <w:rsid w:val="00FB0652"/>
    <w:rsid w:val="00FB1471"/>
    <w:rsid w:val="00FB3E56"/>
    <w:rsid w:val="00FB56D8"/>
    <w:rsid w:val="00FB5C2F"/>
    <w:rsid w:val="00FC1D74"/>
    <w:rsid w:val="00FC26FA"/>
    <w:rsid w:val="00FC59FE"/>
    <w:rsid w:val="00FC73AC"/>
    <w:rsid w:val="00FC7D0A"/>
    <w:rsid w:val="00FD0909"/>
    <w:rsid w:val="00FD4F06"/>
    <w:rsid w:val="00FD7D7A"/>
    <w:rsid w:val="00FE0ADA"/>
    <w:rsid w:val="00FE0B10"/>
    <w:rsid w:val="00FE301D"/>
    <w:rsid w:val="00FE45AE"/>
    <w:rsid w:val="00FE5399"/>
    <w:rsid w:val="00FF05CA"/>
    <w:rsid w:val="00FF3597"/>
    <w:rsid w:val="00FF367B"/>
    <w:rsid w:val="00FF764E"/>
    <w:rsid w:val="00FF77B9"/>
    <w:rsid w:val="01113689"/>
    <w:rsid w:val="01575F2D"/>
    <w:rsid w:val="01704F6B"/>
    <w:rsid w:val="017F7D8D"/>
    <w:rsid w:val="01A249C3"/>
    <w:rsid w:val="01C22DE4"/>
    <w:rsid w:val="01C71AD4"/>
    <w:rsid w:val="01C75709"/>
    <w:rsid w:val="020F7953"/>
    <w:rsid w:val="023D0B8F"/>
    <w:rsid w:val="02862A55"/>
    <w:rsid w:val="02CD338B"/>
    <w:rsid w:val="02E65B0A"/>
    <w:rsid w:val="030B6C6F"/>
    <w:rsid w:val="030E7E36"/>
    <w:rsid w:val="03166136"/>
    <w:rsid w:val="039761BD"/>
    <w:rsid w:val="045C773A"/>
    <w:rsid w:val="046A46B1"/>
    <w:rsid w:val="04933B0A"/>
    <w:rsid w:val="04B20487"/>
    <w:rsid w:val="050F648C"/>
    <w:rsid w:val="05AC202D"/>
    <w:rsid w:val="05C54BFE"/>
    <w:rsid w:val="05F155AD"/>
    <w:rsid w:val="060C7EB6"/>
    <w:rsid w:val="06126652"/>
    <w:rsid w:val="06670159"/>
    <w:rsid w:val="066939A4"/>
    <w:rsid w:val="06833B4E"/>
    <w:rsid w:val="069E14D2"/>
    <w:rsid w:val="06DA4145"/>
    <w:rsid w:val="07525502"/>
    <w:rsid w:val="07613720"/>
    <w:rsid w:val="077A1F3E"/>
    <w:rsid w:val="077B7F09"/>
    <w:rsid w:val="07805B73"/>
    <w:rsid w:val="07C86726"/>
    <w:rsid w:val="07CF228A"/>
    <w:rsid w:val="07E861B7"/>
    <w:rsid w:val="07E90A0D"/>
    <w:rsid w:val="08104450"/>
    <w:rsid w:val="081A0564"/>
    <w:rsid w:val="087A16F5"/>
    <w:rsid w:val="08875F7E"/>
    <w:rsid w:val="09097DA6"/>
    <w:rsid w:val="095623B3"/>
    <w:rsid w:val="09622640"/>
    <w:rsid w:val="097011CB"/>
    <w:rsid w:val="0A25586B"/>
    <w:rsid w:val="0A892BC4"/>
    <w:rsid w:val="0A976D65"/>
    <w:rsid w:val="0AAE1BDE"/>
    <w:rsid w:val="0AD02421"/>
    <w:rsid w:val="0AF15782"/>
    <w:rsid w:val="0B295A3C"/>
    <w:rsid w:val="0B432558"/>
    <w:rsid w:val="0B60721C"/>
    <w:rsid w:val="0C2A18FB"/>
    <w:rsid w:val="0C6548A3"/>
    <w:rsid w:val="0CB56C08"/>
    <w:rsid w:val="0CD21ED4"/>
    <w:rsid w:val="0CF4009D"/>
    <w:rsid w:val="0D0D12FF"/>
    <w:rsid w:val="0D5816A5"/>
    <w:rsid w:val="0E246C3F"/>
    <w:rsid w:val="0ECD7164"/>
    <w:rsid w:val="0F335B1D"/>
    <w:rsid w:val="0F435E07"/>
    <w:rsid w:val="0F5337A0"/>
    <w:rsid w:val="0F65703C"/>
    <w:rsid w:val="0FB7700C"/>
    <w:rsid w:val="0FE00E23"/>
    <w:rsid w:val="0FFFDD88"/>
    <w:rsid w:val="10240C99"/>
    <w:rsid w:val="10407869"/>
    <w:rsid w:val="10527B95"/>
    <w:rsid w:val="10594BEC"/>
    <w:rsid w:val="105A06C6"/>
    <w:rsid w:val="10E80D89"/>
    <w:rsid w:val="11036B00"/>
    <w:rsid w:val="113236F3"/>
    <w:rsid w:val="116D6900"/>
    <w:rsid w:val="119B0D87"/>
    <w:rsid w:val="11BB5B51"/>
    <w:rsid w:val="11F31F84"/>
    <w:rsid w:val="121F3E0E"/>
    <w:rsid w:val="123359A4"/>
    <w:rsid w:val="12356D59"/>
    <w:rsid w:val="123F1DF5"/>
    <w:rsid w:val="12666B29"/>
    <w:rsid w:val="127B6103"/>
    <w:rsid w:val="12A52565"/>
    <w:rsid w:val="136D0ED4"/>
    <w:rsid w:val="137B2AC8"/>
    <w:rsid w:val="1405185E"/>
    <w:rsid w:val="145025AC"/>
    <w:rsid w:val="1462314A"/>
    <w:rsid w:val="146E4BD8"/>
    <w:rsid w:val="14772295"/>
    <w:rsid w:val="14A66A25"/>
    <w:rsid w:val="14A675BC"/>
    <w:rsid w:val="15001CD4"/>
    <w:rsid w:val="159B1642"/>
    <w:rsid w:val="15D347CB"/>
    <w:rsid w:val="15E91F0B"/>
    <w:rsid w:val="16041350"/>
    <w:rsid w:val="16091073"/>
    <w:rsid w:val="161F43DC"/>
    <w:rsid w:val="16C15493"/>
    <w:rsid w:val="16C31989"/>
    <w:rsid w:val="16CB072C"/>
    <w:rsid w:val="16DC6136"/>
    <w:rsid w:val="171C61B0"/>
    <w:rsid w:val="17511D5E"/>
    <w:rsid w:val="177448BA"/>
    <w:rsid w:val="177D5052"/>
    <w:rsid w:val="17D223B2"/>
    <w:rsid w:val="180E4708"/>
    <w:rsid w:val="184C5595"/>
    <w:rsid w:val="18533F14"/>
    <w:rsid w:val="18E030F5"/>
    <w:rsid w:val="190B1BD3"/>
    <w:rsid w:val="19117A52"/>
    <w:rsid w:val="19154B7A"/>
    <w:rsid w:val="192C2E18"/>
    <w:rsid w:val="19361AAC"/>
    <w:rsid w:val="193E7492"/>
    <w:rsid w:val="195F3364"/>
    <w:rsid w:val="196F08D3"/>
    <w:rsid w:val="198C1D89"/>
    <w:rsid w:val="19A60971"/>
    <w:rsid w:val="19C06AF4"/>
    <w:rsid w:val="19C962B3"/>
    <w:rsid w:val="19D13C3F"/>
    <w:rsid w:val="1A3E4CB5"/>
    <w:rsid w:val="1A5725E0"/>
    <w:rsid w:val="1A851974"/>
    <w:rsid w:val="1ACF4DA2"/>
    <w:rsid w:val="1AE4406F"/>
    <w:rsid w:val="1B2D450E"/>
    <w:rsid w:val="1B654ACF"/>
    <w:rsid w:val="1B6625B9"/>
    <w:rsid w:val="1BB16D8F"/>
    <w:rsid w:val="1BCC2910"/>
    <w:rsid w:val="1BCE1C20"/>
    <w:rsid w:val="1BF45389"/>
    <w:rsid w:val="1BF60947"/>
    <w:rsid w:val="1CBA12EA"/>
    <w:rsid w:val="1CD64FCE"/>
    <w:rsid w:val="1D1A76AB"/>
    <w:rsid w:val="1D347181"/>
    <w:rsid w:val="1E636E30"/>
    <w:rsid w:val="1E6E5414"/>
    <w:rsid w:val="1E75778B"/>
    <w:rsid w:val="1E9414B9"/>
    <w:rsid w:val="1EBB42E9"/>
    <w:rsid w:val="1F132D65"/>
    <w:rsid w:val="1F196DEE"/>
    <w:rsid w:val="1F3D1AEC"/>
    <w:rsid w:val="1F4C1ABB"/>
    <w:rsid w:val="1FBF278C"/>
    <w:rsid w:val="202F15F0"/>
    <w:rsid w:val="207033FB"/>
    <w:rsid w:val="20764582"/>
    <w:rsid w:val="20825F20"/>
    <w:rsid w:val="20B24CA3"/>
    <w:rsid w:val="20D73CB4"/>
    <w:rsid w:val="212E50AA"/>
    <w:rsid w:val="21405EDE"/>
    <w:rsid w:val="21B92D57"/>
    <w:rsid w:val="21D45462"/>
    <w:rsid w:val="21EC772A"/>
    <w:rsid w:val="220D3C83"/>
    <w:rsid w:val="22156976"/>
    <w:rsid w:val="223C2694"/>
    <w:rsid w:val="22471924"/>
    <w:rsid w:val="229E70B0"/>
    <w:rsid w:val="22AE0D8F"/>
    <w:rsid w:val="22D8603F"/>
    <w:rsid w:val="23610B44"/>
    <w:rsid w:val="23960AA1"/>
    <w:rsid w:val="239939B1"/>
    <w:rsid w:val="23E54DBB"/>
    <w:rsid w:val="23E704BC"/>
    <w:rsid w:val="23E8105A"/>
    <w:rsid w:val="245A2A83"/>
    <w:rsid w:val="2460453E"/>
    <w:rsid w:val="24C04D14"/>
    <w:rsid w:val="24D500B8"/>
    <w:rsid w:val="25494FD2"/>
    <w:rsid w:val="25590D17"/>
    <w:rsid w:val="25667CB1"/>
    <w:rsid w:val="257226D6"/>
    <w:rsid w:val="25B450EF"/>
    <w:rsid w:val="25BD4B00"/>
    <w:rsid w:val="25C1639F"/>
    <w:rsid w:val="25F5175B"/>
    <w:rsid w:val="260C0C7E"/>
    <w:rsid w:val="263B4A46"/>
    <w:rsid w:val="264C134A"/>
    <w:rsid w:val="26B263C8"/>
    <w:rsid w:val="26B52748"/>
    <w:rsid w:val="26FA3437"/>
    <w:rsid w:val="26FB14AC"/>
    <w:rsid w:val="270751E4"/>
    <w:rsid w:val="27761528"/>
    <w:rsid w:val="27A6670B"/>
    <w:rsid w:val="27B67197"/>
    <w:rsid w:val="2860729B"/>
    <w:rsid w:val="28612632"/>
    <w:rsid w:val="286A122C"/>
    <w:rsid w:val="28756BBE"/>
    <w:rsid w:val="28A640B8"/>
    <w:rsid w:val="29595CBD"/>
    <w:rsid w:val="297624FA"/>
    <w:rsid w:val="297A3E18"/>
    <w:rsid w:val="297B2652"/>
    <w:rsid w:val="299F4A57"/>
    <w:rsid w:val="29CA5DE6"/>
    <w:rsid w:val="29E50BAA"/>
    <w:rsid w:val="29F01A5C"/>
    <w:rsid w:val="2A234912"/>
    <w:rsid w:val="2A426D0B"/>
    <w:rsid w:val="2A651556"/>
    <w:rsid w:val="2A68414C"/>
    <w:rsid w:val="2AC46EA9"/>
    <w:rsid w:val="2AE81E46"/>
    <w:rsid w:val="2BAE1D35"/>
    <w:rsid w:val="2BDF21EC"/>
    <w:rsid w:val="2BFF0604"/>
    <w:rsid w:val="2C023932"/>
    <w:rsid w:val="2C7829C8"/>
    <w:rsid w:val="2C8608B9"/>
    <w:rsid w:val="2CD25658"/>
    <w:rsid w:val="2CD45FBC"/>
    <w:rsid w:val="2CEB76EB"/>
    <w:rsid w:val="2DA53582"/>
    <w:rsid w:val="2DF5194F"/>
    <w:rsid w:val="2E0C00B0"/>
    <w:rsid w:val="2E117D86"/>
    <w:rsid w:val="2E3B1B46"/>
    <w:rsid w:val="2E7A6E1E"/>
    <w:rsid w:val="2EB21E3A"/>
    <w:rsid w:val="2EFE3F4B"/>
    <w:rsid w:val="2F357180"/>
    <w:rsid w:val="2F463880"/>
    <w:rsid w:val="2F490708"/>
    <w:rsid w:val="2F4C452B"/>
    <w:rsid w:val="2F4D344F"/>
    <w:rsid w:val="2FD7142C"/>
    <w:rsid w:val="2FEE71BD"/>
    <w:rsid w:val="2FF92130"/>
    <w:rsid w:val="301771E3"/>
    <w:rsid w:val="30413F32"/>
    <w:rsid w:val="3056624A"/>
    <w:rsid w:val="30905ED3"/>
    <w:rsid w:val="30A325D0"/>
    <w:rsid w:val="30BD7BF0"/>
    <w:rsid w:val="30CB3D62"/>
    <w:rsid w:val="30D03269"/>
    <w:rsid w:val="30DB4489"/>
    <w:rsid w:val="30E402A4"/>
    <w:rsid w:val="30F60FEF"/>
    <w:rsid w:val="31025CA6"/>
    <w:rsid w:val="310B67FA"/>
    <w:rsid w:val="310E1ACC"/>
    <w:rsid w:val="319E6A50"/>
    <w:rsid w:val="31A66E5D"/>
    <w:rsid w:val="31CE218D"/>
    <w:rsid w:val="32787FC0"/>
    <w:rsid w:val="32A50AA2"/>
    <w:rsid w:val="32AE595E"/>
    <w:rsid w:val="32C33606"/>
    <w:rsid w:val="32D61E6F"/>
    <w:rsid w:val="32F635BE"/>
    <w:rsid w:val="33310775"/>
    <w:rsid w:val="33440F4C"/>
    <w:rsid w:val="33923FE8"/>
    <w:rsid w:val="33993520"/>
    <w:rsid w:val="33AF7055"/>
    <w:rsid w:val="33E74334"/>
    <w:rsid w:val="3401701B"/>
    <w:rsid w:val="34230508"/>
    <w:rsid w:val="342E0EFF"/>
    <w:rsid w:val="34833930"/>
    <w:rsid w:val="349F2B87"/>
    <w:rsid w:val="34F360C1"/>
    <w:rsid w:val="34F36D60"/>
    <w:rsid w:val="35470E02"/>
    <w:rsid w:val="356C189E"/>
    <w:rsid w:val="35742745"/>
    <w:rsid w:val="35817E62"/>
    <w:rsid w:val="35A63D7A"/>
    <w:rsid w:val="35C01184"/>
    <w:rsid w:val="35D35CA2"/>
    <w:rsid w:val="3619553C"/>
    <w:rsid w:val="36331BF5"/>
    <w:rsid w:val="36C25615"/>
    <w:rsid w:val="37604881"/>
    <w:rsid w:val="377F78F3"/>
    <w:rsid w:val="37B564F7"/>
    <w:rsid w:val="37CD7369"/>
    <w:rsid w:val="37DF563B"/>
    <w:rsid w:val="38425926"/>
    <w:rsid w:val="393F4A14"/>
    <w:rsid w:val="397528EA"/>
    <w:rsid w:val="397B6AFE"/>
    <w:rsid w:val="397C1E1E"/>
    <w:rsid w:val="3A056B65"/>
    <w:rsid w:val="3A4C462F"/>
    <w:rsid w:val="3A873B25"/>
    <w:rsid w:val="3ADC697C"/>
    <w:rsid w:val="3ADE5D64"/>
    <w:rsid w:val="3AE86C64"/>
    <w:rsid w:val="3BCB60B6"/>
    <w:rsid w:val="3C324366"/>
    <w:rsid w:val="3C394B95"/>
    <w:rsid w:val="3C4A3218"/>
    <w:rsid w:val="3C863E03"/>
    <w:rsid w:val="3CA11F6F"/>
    <w:rsid w:val="3CC73201"/>
    <w:rsid w:val="3D2667DB"/>
    <w:rsid w:val="3D375CED"/>
    <w:rsid w:val="3D490A90"/>
    <w:rsid w:val="3D574570"/>
    <w:rsid w:val="3D6C3B5E"/>
    <w:rsid w:val="3D6D45C8"/>
    <w:rsid w:val="3D99367E"/>
    <w:rsid w:val="3DBF1E7D"/>
    <w:rsid w:val="3DE74F30"/>
    <w:rsid w:val="3DFF24A0"/>
    <w:rsid w:val="3E0D499D"/>
    <w:rsid w:val="3E5058FC"/>
    <w:rsid w:val="3E76749B"/>
    <w:rsid w:val="3EDC25BB"/>
    <w:rsid w:val="3EF15D6A"/>
    <w:rsid w:val="3EF802CE"/>
    <w:rsid w:val="3F1A0969"/>
    <w:rsid w:val="3F2A1FD7"/>
    <w:rsid w:val="3F4404F9"/>
    <w:rsid w:val="3FD37E62"/>
    <w:rsid w:val="3FEA4694"/>
    <w:rsid w:val="3FFC526A"/>
    <w:rsid w:val="400A24E7"/>
    <w:rsid w:val="40561009"/>
    <w:rsid w:val="40F04812"/>
    <w:rsid w:val="415E4417"/>
    <w:rsid w:val="41CE08E1"/>
    <w:rsid w:val="41F36E82"/>
    <w:rsid w:val="428F2816"/>
    <w:rsid w:val="42ED6A9B"/>
    <w:rsid w:val="432E6B8F"/>
    <w:rsid w:val="433C1534"/>
    <w:rsid w:val="434B5F61"/>
    <w:rsid w:val="435E5C94"/>
    <w:rsid w:val="437257C4"/>
    <w:rsid w:val="4396542E"/>
    <w:rsid w:val="43B50F93"/>
    <w:rsid w:val="43CC05E0"/>
    <w:rsid w:val="43F71F26"/>
    <w:rsid w:val="442A707F"/>
    <w:rsid w:val="444066D4"/>
    <w:rsid w:val="44615A3C"/>
    <w:rsid w:val="448C35D5"/>
    <w:rsid w:val="44A411FF"/>
    <w:rsid w:val="44C23FED"/>
    <w:rsid w:val="44F97D1D"/>
    <w:rsid w:val="45071373"/>
    <w:rsid w:val="45464C32"/>
    <w:rsid w:val="45EF332E"/>
    <w:rsid w:val="46195EA3"/>
    <w:rsid w:val="465A0ED4"/>
    <w:rsid w:val="467E6261"/>
    <w:rsid w:val="46941EBB"/>
    <w:rsid w:val="46AD6129"/>
    <w:rsid w:val="46B72338"/>
    <w:rsid w:val="46CB0ACE"/>
    <w:rsid w:val="46E5488F"/>
    <w:rsid w:val="47A336A8"/>
    <w:rsid w:val="47C45761"/>
    <w:rsid w:val="47D07D1F"/>
    <w:rsid w:val="47DE6116"/>
    <w:rsid w:val="481B3117"/>
    <w:rsid w:val="483342A0"/>
    <w:rsid w:val="48560359"/>
    <w:rsid w:val="48A242A3"/>
    <w:rsid w:val="48E61610"/>
    <w:rsid w:val="49001055"/>
    <w:rsid w:val="49397420"/>
    <w:rsid w:val="49405DD2"/>
    <w:rsid w:val="49500441"/>
    <w:rsid w:val="497952EF"/>
    <w:rsid w:val="499445A9"/>
    <w:rsid w:val="49FC1D63"/>
    <w:rsid w:val="4A0615EE"/>
    <w:rsid w:val="4AD31D69"/>
    <w:rsid w:val="4AD607F6"/>
    <w:rsid w:val="4B024D17"/>
    <w:rsid w:val="4B6D51FD"/>
    <w:rsid w:val="4B964554"/>
    <w:rsid w:val="4C3D07A3"/>
    <w:rsid w:val="4C487881"/>
    <w:rsid w:val="4C4E7C86"/>
    <w:rsid w:val="4C8F2A3C"/>
    <w:rsid w:val="4C945444"/>
    <w:rsid w:val="4CA06D18"/>
    <w:rsid w:val="4CC3378C"/>
    <w:rsid w:val="4CF37705"/>
    <w:rsid w:val="4D177F39"/>
    <w:rsid w:val="4D507BC5"/>
    <w:rsid w:val="4E050EE9"/>
    <w:rsid w:val="4E5E38EB"/>
    <w:rsid w:val="4E9C53C1"/>
    <w:rsid w:val="4EAB5C0B"/>
    <w:rsid w:val="4EB62E28"/>
    <w:rsid w:val="4EED6724"/>
    <w:rsid w:val="4F6E54B1"/>
    <w:rsid w:val="50090642"/>
    <w:rsid w:val="50124D9F"/>
    <w:rsid w:val="50805889"/>
    <w:rsid w:val="508F3F08"/>
    <w:rsid w:val="50E420CD"/>
    <w:rsid w:val="516B614C"/>
    <w:rsid w:val="517E1AE0"/>
    <w:rsid w:val="51E655B4"/>
    <w:rsid w:val="51F85E12"/>
    <w:rsid w:val="51FF6F09"/>
    <w:rsid w:val="520426E9"/>
    <w:rsid w:val="52466271"/>
    <w:rsid w:val="524B211C"/>
    <w:rsid w:val="52501A64"/>
    <w:rsid w:val="526C1E85"/>
    <w:rsid w:val="5284174C"/>
    <w:rsid w:val="529A0CB7"/>
    <w:rsid w:val="52A10650"/>
    <w:rsid w:val="52BD6B44"/>
    <w:rsid w:val="52E257CC"/>
    <w:rsid w:val="530C28B7"/>
    <w:rsid w:val="53373E0C"/>
    <w:rsid w:val="537B1BD5"/>
    <w:rsid w:val="53CA1058"/>
    <w:rsid w:val="53D52F1C"/>
    <w:rsid w:val="53E459E5"/>
    <w:rsid w:val="53E45D42"/>
    <w:rsid w:val="53EF0068"/>
    <w:rsid w:val="541929B7"/>
    <w:rsid w:val="544C2C55"/>
    <w:rsid w:val="54727861"/>
    <w:rsid w:val="54756717"/>
    <w:rsid w:val="54815119"/>
    <w:rsid w:val="54914F81"/>
    <w:rsid w:val="54AF2D71"/>
    <w:rsid w:val="54C80B04"/>
    <w:rsid w:val="54D60554"/>
    <w:rsid w:val="54E0139A"/>
    <w:rsid w:val="554D08EC"/>
    <w:rsid w:val="568D64A4"/>
    <w:rsid w:val="571903F8"/>
    <w:rsid w:val="572C6492"/>
    <w:rsid w:val="574160FB"/>
    <w:rsid w:val="57591AE7"/>
    <w:rsid w:val="575F3792"/>
    <w:rsid w:val="57BC2B32"/>
    <w:rsid w:val="57D35403"/>
    <w:rsid w:val="58067943"/>
    <w:rsid w:val="580E4730"/>
    <w:rsid w:val="58501BF8"/>
    <w:rsid w:val="588D51A9"/>
    <w:rsid w:val="58CE37E1"/>
    <w:rsid w:val="58DF2D87"/>
    <w:rsid w:val="58F84395"/>
    <w:rsid w:val="58FF26EB"/>
    <w:rsid w:val="5939268C"/>
    <w:rsid w:val="596655D3"/>
    <w:rsid w:val="597D66F2"/>
    <w:rsid w:val="59A06CCE"/>
    <w:rsid w:val="59DB3743"/>
    <w:rsid w:val="59F42A57"/>
    <w:rsid w:val="5A061EF5"/>
    <w:rsid w:val="5A0F15EF"/>
    <w:rsid w:val="5A4F7460"/>
    <w:rsid w:val="5A504131"/>
    <w:rsid w:val="5A7A7400"/>
    <w:rsid w:val="5AA36454"/>
    <w:rsid w:val="5AAF2A8A"/>
    <w:rsid w:val="5AB45D06"/>
    <w:rsid w:val="5ABB66D2"/>
    <w:rsid w:val="5ACB72FC"/>
    <w:rsid w:val="5AF233D9"/>
    <w:rsid w:val="5B007FCE"/>
    <w:rsid w:val="5B0920E0"/>
    <w:rsid w:val="5B48305A"/>
    <w:rsid w:val="5B8F2A37"/>
    <w:rsid w:val="5B934B77"/>
    <w:rsid w:val="5C846314"/>
    <w:rsid w:val="5D1B02A2"/>
    <w:rsid w:val="5D43369B"/>
    <w:rsid w:val="5D60059B"/>
    <w:rsid w:val="5DAE1DFC"/>
    <w:rsid w:val="5DBE3E56"/>
    <w:rsid w:val="5E202E10"/>
    <w:rsid w:val="5EF84D97"/>
    <w:rsid w:val="5EFD6FA3"/>
    <w:rsid w:val="5F441D8B"/>
    <w:rsid w:val="5F4A66C1"/>
    <w:rsid w:val="5F957A9A"/>
    <w:rsid w:val="5FC67A5E"/>
    <w:rsid w:val="600F769E"/>
    <w:rsid w:val="603D41AE"/>
    <w:rsid w:val="605C510C"/>
    <w:rsid w:val="608525E1"/>
    <w:rsid w:val="608F7C1E"/>
    <w:rsid w:val="60914559"/>
    <w:rsid w:val="60A72235"/>
    <w:rsid w:val="60CA13D7"/>
    <w:rsid w:val="60CD5FFA"/>
    <w:rsid w:val="60E9275D"/>
    <w:rsid w:val="60FD2BB8"/>
    <w:rsid w:val="61272293"/>
    <w:rsid w:val="613776FA"/>
    <w:rsid w:val="619808B1"/>
    <w:rsid w:val="62A17A0E"/>
    <w:rsid w:val="62E55633"/>
    <w:rsid w:val="62FA4031"/>
    <w:rsid w:val="63155F18"/>
    <w:rsid w:val="633A597E"/>
    <w:rsid w:val="635A5C5E"/>
    <w:rsid w:val="63964036"/>
    <w:rsid w:val="639F0D50"/>
    <w:rsid w:val="63B956FE"/>
    <w:rsid w:val="63EB796E"/>
    <w:rsid w:val="642318D7"/>
    <w:rsid w:val="64487259"/>
    <w:rsid w:val="644B7717"/>
    <w:rsid w:val="64C319A4"/>
    <w:rsid w:val="65CE07FF"/>
    <w:rsid w:val="663D697F"/>
    <w:rsid w:val="6646463A"/>
    <w:rsid w:val="67193067"/>
    <w:rsid w:val="674E29C3"/>
    <w:rsid w:val="67616682"/>
    <w:rsid w:val="67786A75"/>
    <w:rsid w:val="67BB3245"/>
    <w:rsid w:val="685037DE"/>
    <w:rsid w:val="68B825F0"/>
    <w:rsid w:val="68E17FE8"/>
    <w:rsid w:val="68E34386"/>
    <w:rsid w:val="68F24191"/>
    <w:rsid w:val="690F6F65"/>
    <w:rsid w:val="69401431"/>
    <w:rsid w:val="6973347C"/>
    <w:rsid w:val="69872FA0"/>
    <w:rsid w:val="6A125961"/>
    <w:rsid w:val="6A4341E3"/>
    <w:rsid w:val="6AD224BE"/>
    <w:rsid w:val="6AF97BC1"/>
    <w:rsid w:val="6B147830"/>
    <w:rsid w:val="6B1E6380"/>
    <w:rsid w:val="6B9038EF"/>
    <w:rsid w:val="6BE74A08"/>
    <w:rsid w:val="6BF14657"/>
    <w:rsid w:val="6C251540"/>
    <w:rsid w:val="6C282A6D"/>
    <w:rsid w:val="6C677485"/>
    <w:rsid w:val="6C6860E7"/>
    <w:rsid w:val="6C6C0E8A"/>
    <w:rsid w:val="6C7D1D1F"/>
    <w:rsid w:val="6C913BC9"/>
    <w:rsid w:val="6CE1405F"/>
    <w:rsid w:val="6D58535E"/>
    <w:rsid w:val="6D587280"/>
    <w:rsid w:val="6D8E3170"/>
    <w:rsid w:val="6D9B1FEB"/>
    <w:rsid w:val="6DAD1058"/>
    <w:rsid w:val="6DB0175D"/>
    <w:rsid w:val="6DF81B89"/>
    <w:rsid w:val="6E264CA4"/>
    <w:rsid w:val="6E2E7E8E"/>
    <w:rsid w:val="6E636223"/>
    <w:rsid w:val="6E790E26"/>
    <w:rsid w:val="6F2B5727"/>
    <w:rsid w:val="6F623645"/>
    <w:rsid w:val="6F870092"/>
    <w:rsid w:val="6F8C57B4"/>
    <w:rsid w:val="6F925F92"/>
    <w:rsid w:val="6FCA1E38"/>
    <w:rsid w:val="6FD563E8"/>
    <w:rsid w:val="702F31C7"/>
    <w:rsid w:val="7054492E"/>
    <w:rsid w:val="705F6A24"/>
    <w:rsid w:val="70A26535"/>
    <w:rsid w:val="70A408DB"/>
    <w:rsid w:val="70B97172"/>
    <w:rsid w:val="70CE0BCD"/>
    <w:rsid w:val="712E6D3F"/>
    <w:rsid w:val="71303B56"/>
    <w:rsid w:val="71325D7E"/>
    <w:rsid w:val="71B5007A"/>
    <w:rsid w:val="71C76116"/>
    <w:rsid w:val="71FB4A98"/>
    <w:rsid w:val="723674B5"/>
    <w:rsid w:val="726F61F0"/>
    <w:rsid w:val="72DF5BFA"/>
    <w:rsid w:val="731C423A"/>
    <w:rsid w:val="73947C3D"/>
    <w:rsid w:val="73C87B98"/>
    <w:rsid w:val="73E40117"/>
    <w:rsid w:val="742676C6"/>
    <w:rsid w:val="74670974"/>
    <w:rsid w:val="74687E72"/>
    <w:rsid w:val="746A6CC4"/>
    <w:rsid w:val="748A594C"/>
    <w:rsid w:val="74A62F11"/>
    <w:rsid w:val="74D676FB"/>
    <w:rsid w:val="74E85276"/>
    <w:rsid w:val="750D237B"/>
    <w:rsid w:val="750F05C8"/>
    <w:rsid w:val="75387844"/>
    <w:rsid w:val="753C597A"/>
    <w:rsid w:val="75AD60A3"/>
    <w:rsid w:val="75D45B7D"/>
    <w:rsid w:val="75DB4D9F"/>
    <w:rsid w:val="75EE3978"/>
    <w:rsid w:val="76232CDF"/>
    <w:rsid w:val="765764F8"/>
    <w:rsid w:val="769C7BFF"/>
    <w:rsid w:val="76A322D4"/>
    <w:rsid w:val="76C43A85"/>
    <w:rsid w:val="76FF330B"/>
    <w:rsid w:val="772D3F0C"/>
    <w:rsid w:val="77402E77"/>
    <w:rsid w:val="774F6714"/>
    <w:rsid w:val="77A338E9"/>
    <w:rsid w:val="77DF37B4"/>
    <w:rsid w:val="77E32110"/>
    <w:rsid w:val="77E61CC2"/>
    <w:rsid w:val="77FA5285"/>
    <w:rsid w:val="781A5592"/>
    <w:rsid w:val="782C7C8F"/>
    <w:rsid w:val="78352B70"/>
    <w:rsid w:val="78431C83"/>
    <w:rsid w:val="78555FE5"/>
    <w:rsid w:val="7883171E"/>
    <w:rsid w:val="78965F98"/>
    <w:rsid w:val="78B26260"/>
    <w:rsid w:val="78CB561C"/>
    <w:rsid w:val="790F4D60"/>
    <w:rsid w:val="79116D2A"/>
    <w:rsid w:val="79533A3E"/>
    <w:rsid w:val="795716FC"/>
    <w:rsid w:val="79AD4FB7"/>
    <w:rsid w:val="79E1087B"/>
    <w:rsid w:val="7A2A0B24"/>
    <w:rsid w:val="7A553F32"/>
    <w:rsid w:val="7A9C5AB7"/>
    <w:rsid w:val="7B01269C"/>
    <w:rsid w:val="7B100C60"/>
    <w:rsid w:val="7B5D511D"/>
    <w:rsid w:val="7BD36518"/>
    <w:rsid w:val="7C2C4FD1"/>
    <w:rsid w:val="7C2F762A"/>
    <w:rsid w:val="7C6F1ACC"/>
    <w:rsid w:val="7C717FFC"/>
    <w:rsid w:val="7C8156E0"/>
    <w:rsid w:val="7C8979D3"/>
    <w:rsid w:val="7CC80ECB"/>
    <w:rsid w:val="7CD97B5E"/>
    <w:rsid w:val="7CE03199"/>
    <w:rsid w:val="7D07590C"/>
    <w:rsid w:val="7D187019"/>
    <w:rsid w:val="7D40198C"/>
    <w:rsid w:val="7D5471E5"/>
    <w:rsid w:val="7DA4016C"/>
    <w:rsid w:val="7DDB5798"/>
    <w:rsid w:val="7DF54D08"/>
    <w:rsid w:val="7E163F09"/>
    <w:rsid w:val="7E61605D"/>
    <w:rsid w:val="7EC1663A"/>
    <w:rsid w:val="7F2A7E22"/>
    <w:rsid w:val="7F3D43D5"/>
    <w:rsid w:val="7F5033CE"/>
    <w:rsid w:val="7F5D111B"/>
    <w:rsid w:val="7F601E71"/>
    <w:rsid w:val="7F770ACB"/>
    <w:rsid w:val="7F96786E"/>
    <w:rsid w:val="7FBF7ED5"/>
    <w:rsid w:val="7FF46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iPriority="39" w:semiHidden="0"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qFormat="1" w:uiPriority="99" w:semiHidden="0"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宋体" w:hAnsi="宋体" w:eastAsia="宋体" w:cs="Times New Roman"/>
      <w:kern w:val="2"/>
      <w:sz w:val="24"/>
      <w:szCs w:val="22"/>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3"/>
    <w:qFormat/>
    <w:uiPriority w:val="9"/>
    <w:pPr>
      <w:keepNext/>
      <w:keepLines/>
      <w:spacing w:before="260" w:after="260" w:line="416" w:lineRule="auto"/>
      <w:outlineLvl w:val="1"/>
    </w:pPr>
    <w:rPr>
      <w:b/>
      <w:bCs/>
      <w:sz w:val="32"/>
      <w:szCs w:val="32"/>
    </w:rPr>
  </w:style>
  <w:style w:type="paragraph" w:styleId="4">
    <w:name w:val="heading 3"/>
    <w:basedOn w:val="1"/>
    <w:next w:val="1"/>
    <w:link w:val="34"/>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5">
    <w:name w:val="Normal Indent"/>
    <w:basedOn w:val="1"/>
    <w:unhideWhenUsed/>
    <w:qFormat/>
    <w:uiPriority w:val="99"/>
    <w:pPr>
      <w:autoSpaceDE w:val="0"/>
      <w:autoSpaceDN w:val="0"/>
      <w:adjustRightInd w:val="0"/>
      <w:ind w:firstLine="420"/>
      <w:jc w:val="left"/>
    </w:pPr>
    <w:rPr>
      <w:szCs w:val="24"/>
    </w:rPr>
  </w:style>
  <w:style w:type="paragraph" w:styleId="6">
    <w:name w:val="annotation text"/>
    <w:basedOn w:val="1"/>
    <w:link w:val="35"/>
    <w:unhideWhenUsed/>
    <w:qFormat/>
    <w:uiPriority w:val="99"/>
    <w:pPr>
      <w:jc w:val="left"/>
    </w:pPr>
  </w:style>
  <w:style w:type="paragraph" w:styleId="7">
    <w:name w:val="Body Text"/>
    <w:basedOn w:val="1"/>
    <w:link w:val="36"/>
    <w:qFormat/>
    <w:uiPriority w:val="0"/>
    <w:pPr>
      <w:spacing w:line="0" w:lineRule="atLeast"/>
      <w:ind w:firstLine="0" w:firstLineChars="0"/>
      <w:jc w:val="center"/>
    </w:pPr>
    <w:rPr>
      <w:kern w:val="24"/>
      <w:sz w:val="18"/>
      <w:szCs w:val="20"/>
    </w:rPr>
  </w:style>
  <w:style w:type="paragraph" w:styleId="8">
    <w:name w:val="toc 3"/>
    <w:basedOn w:val="1"/>
    <w:next w:val="1"/>
    <w:unhideWhenUsed/>
    <w:qFormat/>
    <w:uiPriority w:val="39"/>
    <w:pPr>
      <w:ind w:left="840" w:leftChars="400"/>
    </w:pPr>
  </w:style>
  <w:style w:type="paragraph" w:styleId="9">
    <w:name w:val="Balloon Text"/>
    <w:basedOn w:val="1"/>
    <w:link w:val="37"/>
    <w:unhideWhenUsed/>
    <w:qFormat/>
    <w:uiPriority w:val="99"/>
    <w:pPr>
      <w:spacing w:line="240" w:lineRule="auto"/>
    </w:pPr>
    <w:rPr>
      <w:sz w:val="18"/>
      <w:szCs w:val="18"/>
    </w:rPr>
  </w:style>
  <w:style w:type="paragraph" w:styleId="10">
    <w:name w:val="footer"/>
    <w:basedOn w:val="1"/>
    <w:link w:val="38"/>
    <w:unhideWhenUsed/>
    <w:qFormat/>
    <w:uiPriority w:val="99"/>
    <w:pPr>
      <w:tabs>
        <w:tab w:val="center" w:pos="4153"/>
        <w:tab w:val="right" w:pos="8306"/>
      </w:tabs>
      <w:snapToGrid w:val="0"/>
      <w:jc w:val="left"/>
    </w:pPr>
    <w:rPr>
      <w:sz w:val="18"/>
      <w:szCs w:val="18"/>
    </w:rPr>
  </w:style>
  <w:style w:type="paragraph" w:styleId="11">
    <w:name w:val="header"/>
    <w:basedOn w:val="1"/>
    <w:next w:val="4"/>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tabs>
        <w:tab w:val="left" w:pos="1470"/>
        <w:tab w:val="left" w:leader="dot" w:pos="7980"/>
      </w:tabs>
      <w:adjustRightInd w:val="0"/>
      <w:snapToGrid w:val="0"/>
      <w:ind w:firstLine="640"/>
      <w:jc w:val="center"/>
    </w:pPr>
    <w:rPr>
      <w:sz w:val="28"/>
      <w:szCs w:val="21"/>
    </w:rPr>
  </w:style>
  <w:style w:type="paragraph" w:styleId="13">
    <w:name w:val="toc 2"/>
    <w:basedOn w:val="1"/>
    <w:next w:val="1"/>
    <w:unhideWhenUsed/>
    <w:qFormat/>
    <w:uiPriority w:val="39"/>
    <w:pPr>
      <w:ind w:left="420" w:leftChars="200"/>
    </w:pPr>
  </w:style>
  <w:style w:type="paragraph" w:styleId="14">
    <w:name w:val="toc 9"/>
    <w:basedOn w:val="1"/>
    <w:next w:val="1"/>
    <w:unhideWhenUsed/>
    <w:qFormat/>
    <w:uiPriority w:val="39"/>
    <w:pPr>
      <w:ind w:left="3360" w:leftChars="1600"/>
    </w:pPr>
  </w:style>
  <w:style w:type="paragraph" w:styleId="15">
    <w:name w:val="Normal (Web)"/>
    <w:basedOn w:val="1"/>
    <w:unhideWhenUsed/>
    <w:qFormat/>
    <w:uiPriority w:val="0"/>
    <w:pPr>
      <w:widowControl/>
      <w:spacing w:before="100" w:beforeAutospacing="1" w:after="100" w:afterAutospacing="1" w:line="240" w:lineRule="auto"/>
      <w:ind w:firstLine="0" w:firstLineChars="0"/>
      <w:jc w:val="left"/>
    </w:pPr>
    <w:rPr>
      <w:rFonts w:cs="宋体"/>
      <w:kern w:val="0"/>
      <w:szCs w:val="24"/>
    </w:rPr>
  </w:style>
  <w:style w:type="paragraph" w:styleId="16">
    <w:name w:val="annotation subject"/>
    <w:basedOn w:val="6"/>
    <w:next w:val="6"/>
    <w:link w:val="40"/>
    <w:unhideWhenUsed/>
    <w:qFormat/>
    <w:uiPriority w:val="99"/>
    <w:rPr>
      <w:b/>
      <w:bCs/>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22"/>
    <w:rPr>
      <w:b/>
    </w:rPr>
  </w:style>
  <w:style w:type="character" w:styleId="21">
    <w:name w:val="FollowedHyperlink"/>
    <w:unhideWhenUsed/>
    <w:qFormat/>
    <w:uiPriority w:val="99"/>
    <w:rPr>
      <w:color w:val="4C4C4C"/>
      <w:u w:val="none"/>
    </w:rPr>
  </w:style>
  <w:style w:type="character" w:styleId="22">
    <w:name w:val="Emphasis"/>
    <w:qFormat/>
    <w:uiPriority w:val="20"/>
  </w:style>
  <w:style w:type="character" w:styleId="23">
    <w:name w:val="HTML Definition"/>
    <w:unhideWhenUsed/>
    <w:qFormat/>
    <w:uiPriority w:val="99"/>
  </w:style>
  <w:style w:type="character" w:styleId="24">
    <w:name w:val="HTML Acronym"/>
    <w:unhideWhenUsed/>
    <w:qFormat/>
    <w:uiPriority w:val="99"/>
  </w:style>
  <w:style w:type="character" w:styleId="25">
    <w:name w:val="HTML Variable"/>
    <w:unhideWhenUsed/>
    <w:qFormat/>
    <w:uiPriority w:val="99"/>
  </w:style>
  <w:style w:type="character" w:styleId="26">
    <w:name w:val="Hyperlink"/>
    <w:unhideWhenUsed/>
    <w:qFormat/>
    <w:uiPriority w:val="99"/>
    <w:rPr>
      <w:color w:val="0563C1"/>
      <w:u w:val="single"/>
    </w:rPr>
  </w:style>
  <w:style w:type="character" w:styleId="27">
    <w:name w:val="HTML Code"/>
    <w:unhideWhenUsed/>
    <w:qFormat/>
    <w:uiPriority w:val="99"/>
    <w:rPr>
      <w:rFonts w:hint="default" w:ascii="Segoe Print" w:hAnsi="Segoe Print" w:eastAsia="Segoe Print" w:cs="Segoe Print"/>
      <w:color w:val="C7254E"/>
      <w:sz w:val="21"/>
      <w:szCs w:val="21"/>
      <w:shd w:val="clear" w:color="auto" w:fill="F9F2F4"/>
    </w:rPr>
  </w:style>
  <w:style w:type="character" w:styleId="28">
    <w:name w:val="annotation reference"/>
    <w:unhideWhenUsed/>
    <w:qFormat/>
    <w:uiPriority w:val="99"/>
    <w:rPr>
      <w:sz w:val="21"/>
      <w:szCs w:val="21"/>
    </w:rPr>
  </w:style>
  <w:style w:type="character" w:styleId="29">
    <w:name w:val="HTML Cite"/>
    <w:unhideWhenUsed/>
    <w:qFormat/>
    <w:uiPriority w:val="99"/>
  </w:style>
  <w:style w:type="character" w:styleId="30">
    <w:name w:val="HTML Keyboard"/>
    <w:unhideWhenUsed/>
    <w:qFormat/>
    <w:uiPriority w:val="99"/>
    <w:rPr>
      <w:rFonts w:ascii="Segoe Print" w:hAnsi="Segoe Print" w:eastAsia="Segoe Print" w:cs="Segoe Print"/>
      <w:color w:val="FFFFFF"/>
      <w:sz w:val="21"/>
      <w:szCs w:val="21"/>
      <w:shd w:val="clear" w:color="auto" w:fill="333333"/>
    </w:rPr>
  </w:style>
  <w:style w:type="character" w:styleId="31">
    <w:name w:val="HTML Sample"/>
    <w:unhideWhenUsed/>
    <w:qFormat/>
    <w:uiPriority w:val="99"/>
    <w:rPr>
      <w:rFonts w:hint="default" w:ascii="Segoe Print" w:hAnsi="Segoe Print" w:eastAsia="Segoe Print" w:cs="Segoe Print"/>
      <w:sz w:val="21"/>
      <w:szCs w:val="21"/>
    </w:rPr>
  </w:style>
  <w:style w:type="character" w:customStyle="1" w:styleId="32">
    <w:name w:val="标题 1 字符"/>
    <w:link w:val="2"/>
    <w:qFormat/>
    <w:uiPriority w:val="9"/>
    <w:rPr>
      <w:b/>
      <w:bCs/>
      <w:kern w:val="44"/>
      <w:sz w:val="44"/>
      <w:szCs w:val="44"/>
    </w:rPr>
  </w:style>
  <w:style w:type="character" w:customStyle="1" w:styleId="33">
    <w:name w:val="标题 2 字符"/>
    <w:link w:val="3"/>
    <w:semiHidden/>
    <w:qFormat/>
    <w:uiPriority w:val="9"/>
    <w:rPr>
      <w:rFonts w:ascii="宋体" w:hAnsi="宋体" w:eastAsia="宋体" w:cs="Times New Roman"/>
      <w:b/>
      <w:bCs/>
      <w:sz w:val="32"/>
      <w:szCs w:val="32"/>
    </w:rPr>
  </w:style>
  <w:style w:type="character" w:customStyle="1" w:styleId="34">
    <w:name w:val="标题 3 字符"/>
    <w:link w:val="4"/>
    <w:semiHidden/>
    <w:qFormat/>
    <w:uiPriority w:val="9"/>
    <w:rPr>
      <w:b/>
      <w:bCs/>
      <w:sz w:val="32"/>
      <w:szCs w:val="32"/>
    </w:rPr>
  </w:style>
  <w:style w:type="character" w:customStyle="1" w:styleId="35">
    <w:name w:val="批注文字 字符"/>
    <w:link w:val="6"/>
    <w:semiHidden/>
    <w:qFormat/>
    <w:uiPriority w:val="99"/>
    <w:rPr>
      <w:kern w:val="2"/>
      <w:sz w:val="24"/>
      <w:szCs w:val="22"/>
    </w:rPr>
  </w:style>
  <w:style w:type="character" w:customStyle="1" w:styleId="36">
    <w:name w:val="正文文本 字符"/>
    <w:link w:val="7"/>
    <w:qFormat/>
    <w:uiPriority w:val="0"/>
    <w:rPr>
      <w:rFonts w:ascii="宋体" w:hAnsi="宋体" w:eastAsia="宋体" w:cs="Times New Roman"/>
      <w:kern w:val="24"/>
      <w:sz w:val="18"/>
    </w:rPr>
  </w:style>
  <w:style w:type="character" w:customStyle="1" w:styleId="37">
    <w:name w:val="批注框文本 字符"/>
    <w:link w:val="9"/>
    <w:semiHidden/>
    <w:qFormat/>
    <w:uiPriority w:val="99"/>
    <w:rPr>
      <w:kern w:val="2"/>
      <w:sz w:val="18"/>
      <w:szCs w:val="18"/>
    </w:rPr>
  </w:style>
  <w:style w:type="character" w:customStyle="1" w:styleId="38">
    <w:name w:val="页脚 字符"/>
    <w:link w:val="10"/>
    <w:qFormat/>
    <w:uiPriority w:val="99"/>
    <w:rPr>
      <w:sz w:val="18"/>
      <w:szCs w:val="18"/>
    </w:rPr>
  </w:style>
  <w:style w:type="character" w:customStyle="1" w:styleId="39">
    <w:name w:val="页眉 字符"/>
    <w:link w:val="11"/>
    <w:qFormat/>
    <w:uiPriority w:val="99"/>
    <w:rPr>
      <w:sz w:val="18"/>
      <w:szCs w:val="18"/>
    </w:rPr>
  </w:style>
  <w:style w:type="character" w:customStyle="1" w:styleId="40">
    <w:name w:val="批注主题 字符"/>
    <w:link w:val="16"/>
    <w:semiHidden/>
    <w:qFormat/>
    <w:uiPriority w:val="99"/>
    <w:rPr>
      <w:b/>
      <w:bCs/>
      <w:kern w:val="2"/>
      <w:sz w:val="24"/>
      <w:szCs w:val="22"/>
    </w:rPr>
  </w:style>
  <w:style w:type="paragraph" w:customStyle="1" w:styleId="41">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42">
    <w:name w:val="标题2-技术需求"/>
    <w:basedOn w:val="3"/>
    <w:qFormat/>
    <w:uiPriority w:val="0"/>
    <w:pPr>
      <w:numPr>
        <w:ilvl w:val="0"/>
        <w:numId w:val="1"/>
      </w:numPr>
      <w:adjustRightInd w:val="0"/>
      <w:snapToGrid w:val="0"/>
      <w:spacing w:before="120" w:after="0" w:line="360" w:lineRule="auto"/>
      <w:ind w:right="240" w:rightChars="100" w:firstLine="0" w:firstLineChars="0"/>
      <w:jc w:val="left"/>
    </w:pPr>
    <w:rPr>
      <w:snapToGrid w:val="0"/>
      <w:sz w:val="24"/>
      <w:szCs w:val="24"/>
    </w:rPr>
  </w:style>
  <w:style w:type="paragraph" w:customStyle="1" w:styleId="43">
    <w:name w:val="标题1-申报手册"/>
    <w:basedOn w:val="2"/>
    <w:qFormat/>
    <w:uiPriority w:val="0"/>
    <w:pPr>
      <w:numPr>
        <w:ilvl w:val="0"/>
        <w:numId w:val="2"/>
      </w:numPr>
      <w:adjustRightInd w:val="0"/>
      <w:snapToGrid w:val="0"/>
      <w:spacing w:before="100" w:beforeAutospacing="1" w:after="100" w:afterAutospacing="1" w:line="480" w:lineRule="auto"/>
      <w:ind w:left="420"/>
      <w:jc w:val="center"/>
    </w:pPr>
    <w:rPr>
      <w:sz w:val="24"/>
      <w:szCs w:val="24"/>
    </w:rPr>
  </w:style>
  <w:style w:type="paragraph" w:customStyle="1" w:styleId="44">
    <w:name w:val="标题3-技术需求"/>
    <w:basedOn w:val="4"/>
    <w:qFormat/>
    <w:uiPriority w:val="0"/>
    <w:pPr>
      <w:numPr>
        <w:ilvl w:val="0"/>
        <w:numId w:val="3"/>
      </w:numPr>
      <w:adjustRightInd w:val="0"/>
      <w:snapToGrid w:val="0"/>
      <w:spacing w:before="0" w:after="0" w:line="360" w:lineRule="auto"/>
      <w:ind w:firstLine="0" w:firstLineChars="0"/>
      <w:jc w:val="left"/>
    </w:pPr>
    <w:rPr>
      <w:sz w:val="24"/>
      <w:szCs w:val="24"/>
    </w:rPr>
  </w:style>
  <w:style w:type="paragraph" w:customStyle="1" w:styleId="45">
    <w:name w:val="列出段落1"/>
    <w:basedOn w:val="1"/>
    <w:qFormat/>
    <w:uiPriority w:val="34"/>
    <w:pPr>
      <w:ind w:firstLine="420"/>
    </w:pPr>
  </w:style>
  <w:style w:type="paragraph" w:customStyle="1" w:styleId="46">
    <w:name w:val="附件六二级标题"/>
    <w:basedOn w:val="4"/>
    <w:next w:val="1"/>
    <w:qFormat/>
    <w:uiPriority w:val="0"/>
    <w:pPr>
      <w:spacing w:line="240" w:lineRule="auto"/>
      <w:jc w:val="center"/>
    </w:pPr>
    <w:rPr>
      <w:rFonts w:ascii="Calibri"/>
      <w:sz w:val="28"/>
    </w:rPr>
  </w:style>
  <w:style w:type="paragraph" w:customStyle="1" w:styleId="47">
    <w:name w:val="正文-首缩2字符"/>
    <w:basedOn w:val="1"/>
    <w:next w:val="4"/>
    <w:qFormat/>
    <w:uiPriority w:val="0"/>
    <w:pPr>
      <w:jc w:val="left"/>
    </w:pPr>
    <w:rPr>
      <w:rFonts w:ascii="Calibri" w:cs="宋体"/>
      <w:szCs w:val="24"/>
    </w:rPr>
  </w:style>
  <w:style w:type="paragraph" w:customStyle="1" w:styleId="48">
    <w:name w:val="列出段落2"/>
    <w:basedOn w:val="1"/>
    <w:qFormat/>
    <w:uiPriority w:val="99"/>
    <w:pPr>
      <w:ind w:firstLine="420"/>
    </w:pPr>
  </w:style>
  <w:style w:type="paragraph" w:customStyle="1" w:styleId="49">
    <w:name w:val="修订1"/>
    <w:semiHidden/>
    <w:qFormat/>
    <w:uiPriority w:val="99"/>
    <w:rPr>
      <w:rFonts w:ascii="宋体" w:hAnsi="宋体" w:eastAsia="宋体" w:cs="Times New Roman"/>
      <w:kern w:val="2"/>
      <w:sz w:val="24"/>
      <w:szCs w:val="22"/>
      <w:lang w:val="en-US" w:eastAsia="zh-CN" w:bidi="ar-SA"/>
    </w:rPr>
  </w:style>
  <w:style w:type="character" w:customStyle="1" w:styleId="50">
    <w:name w:val="morechoice"/>
    <w:qFormat/>
    <w:uiPriority w:val="0"/>
    <w:rPr>
      <w:shd w:val="clear" w:color="auto" w:fill="F2F2F2"/>
    </w:rPr>
  </w:style>
  <w:style w:type="character" w:customStyle="1" w:styleId="51">
    <w:name w:val="dhtmlxcalendar_label_hours"/>
    <w:qFormat/>
    <w:uiPriority w:val="0"/>
  </w:style>
  <w:style w:type="table" w:customStyle="1" w:styleId="52">
    <w:name w:val="网格型1"/>
    <w:basedOn w:val="17"/>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3">
    <w:name w:val="列出段落3"/>
    <w:basedOn w:val="1"/>
    <w:unhideWhenUsed/>
    <w:qFormat/>
    <w:uiPriority w:val="34"/>
    <w:pPr>
      <w:ind w:firstLine="420"/>
    </w:pPr>
  </w:style>
  <w:style w:type="paragraph" w:customStyle="1" w:styleId="54">
    <w:name w:val="列出段落4"/>
    <w:basedOn w:val="1"/>
    <w:qFormat/>
    <w:uiPriority w:val="99"/>
    <w:pPr>
      <w:ind w:firstLine="420"/>
    </w:pPr>
  </w:style>
  <w:style w:type="paragraph" w:customStyle="1" w:styleId="55">
    <w:name w:val="列表段落1"/>
    <w:basedOn w:val="1"/>
    <w:qFormat/>
    <w:uiPriority w:val="34"/>
    <w:pPr>
      <w:widowControl/>
      <w:spacing w:line="240" w:lineRule="auto"/>
      <w:ind w:firstLine="420"/>
      <w:jc w:val="left"/>
    </w:pPr>
    <w:rPr>
      <w:rFonts w:cs="宋体"/>
      <w:kern w:val="0"/>
      <w:szCs w:val="24"/>
    </w:rPr>
  </w:style>
  <w:style w:type="paragraph" w:customStyle="1" w:styleId="56">
    <w:name w:val="修订2"/>
    <w:semiHidden/>
    <w:qFormat/>
    <w:uiPriority w:val="99"/>
    <w:rPr>
      <w:rFonts w:ascii="宋体" w:hAnsi="宋体" w:eastAsia="宋体" w:cs="Times New Roman"/>
      <w:kern w:val="2"/>
      <w:sz w:val="24"/>
      <w:szCs w:val="22"/>
      <w:lang w:val="en-US" w:eastAsia="zh-CN" w:bidi="ar-SA"/>
    </w:rPr>
  </w:style>
  <w:style w:type="paragraph" w:styleId="57">
    <w:name w:val="List Paragraph"/>
    <w:basedOn w:val="1"/>
    <w:qFormat/>
    <w:uiPriority w:val="34"/>
    <w:pPr>
      <w:ind w:firstLine="420"/>
    </w:pPr>
    <w:rPr>
      <w:rFonts w:ascii="Calibri" w:hAnsi="Calibri"/>
      <w:sz w:val="28"/>
      <w:szCs w:val="24"/>
    </w:rPr>
  </w:style>
  <w:style w:type="paragraph" w:customStyle="1" w:styleId="58">
    <w:name w:val="修订3"/>
    <w:semiHidden/>
    <w:qFormat/>
    <w:uiPriority w:val="99"/>
    <w:rPr>
      <w:rFonts w:ascii="宋体" w:hAnsi="宋体" w:eastAsia="宋体" w:cs="Times New Roman"/>
      <w:kern w:val="2"/>
      <w:sz w:val="24"/>
      <w:szCs w:val="22"/>
      <w:lang w:val="en-US" w:eastAsia="zh-CN" w:bidi="ar-SA"/>
    </w:rPr>
  </w:style>
  <w:style w:type="paragraph" w:customStyle="1" w:styleId="59">
    <w:name w:val="Table Paragraph"/>
    <w:basedOn w:val="1"/>
    <w:qFormat/>
    <w:uiPriority w:val="1"/>
    <w:rPr>
      <w:rFonts w:cs="宋体"/>
      <w:lang w:val="zh-CN" w:bidi="zh-CN"/>
    </w:rPr>
  </w:style>
  <w:style w:type="paragraph" w:customStyle="1" w:styleId="60">
    <w:name w:val="修订4"/>
    <w:semiHidden/>
    <w:qFormat/>
    <w:uiPriority w:val="99"/>
    <w:rPr>
      <w:rFonts w:ascii="宋体" w:hAnsi="宋体" w:eastAsia="宋体" w:cs="Times New Roman"/>
      <w:kern w:val="2"/>
      <w:sz w:val="24"/>
      <w:szCs w:val="22"/>
      <w:lang w:val="en-US" w:eastAsia="zh-CN" w:bidi="ar-SA"/>
    </w:rPr>
  </w:style>
  <w:style w:type="paragraph" w:customStyle="1" w:styleId="61">
    <w:name w:val="w正文"/>
    <w:qFormat/>
    <w:uiPriority w:val="0"/>
    <w:pPr>
      <w:topLinePunct/>
      <w:autoSpaceDE w:val="0"/>
      <w:autoSpaceDN w:val="0"/>
      <w:spacing w:line="360" w:lineRule="auto"/>
      <w:ind w:firstLine="480" w:firstLineChars="200"/>
      <w:jc w:val="both"/>
    </w:pPr>
    <w:rPr>
      <w:rFonts w:ascii="Times New Roman" w:hAnsi="Times New Roman" w:eastAsia="宋体" w:cs="Times New Roman"/>
      <w:sz w:val="24"/>
      <w:szCs w:val="24"/>
      <w:lang w:val="de-DE" w:eastAsia="zh-CN" w:bidi="ar-SA"/>
    </w:rPr>
  </w:style>
  <w:style w:type="paragraph" w:customStyle="1" w:styleId="62">
    <w:name w:val="修订5"/>
    <w:unhideWhenUsed/>
    <w:qFormat/>
    <w:uiPriority w:val="99"/>
    <w:rPr>
      <w:rFonts w:ascii="宋体" w:hAnsi="宋体" w:eastAsia="宋体" w:cs="Times New Roman"/>
      <w:kern w:val="2"/>
      <w:sz w:val="24"/>
      <w:szCs w:val="22"/>
      <w:lang w:val="en-US" w:eastAsia="zh-CN" w:bidi="ar-SA"/>
    </w:rPr>
  </w:style>
  <w:style w:type="paragraph" w:customStyle="1" w:styleId="63">
    <w:name w:val="Table Text"/>
    <w:basedOn w:val="1"/>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20"/>
      <w:lang w:eastAsia="en-US"/>
    </w:rPr>
  </w:style>
  <w:style w:type="character" w:customStyle="1" w:styleId="64">
    <w:name w:val="font31"/>
    <w:qFormat/>
    <w:uiPriority w:val="0"/>
    <w:rPr>
      <w:rFonts w:ascii="Arial" w:hAnsi="Arial" w:cs="Arial"/>
      <w:color w:val="000000"/>
      <w:sz w:val="36"/>
      <w:szCs w:val="36"/>
      <w:u w:val="none"/>
    </w:rPr>
  </w:style>
  <w:style w:type="character" w:customStyle="1" w:styleId="65">
    <w:name w:val="font21"/>
    <w:qFormat/>
    <w:uiPriority w:val="0"/>
    <w:rPr>
      <w:rFonts w:ascii="宋体" w:hAnsi="宋体" w:eastAsia="宋体" w:cs="宋体"/>
      <w:color w:val="000000"/>
      <w:sz w:val="36"/>
      <w:szCs w:val="36"/>
      <w:u w:val="none"/>
    </w:rPr>
  </w:style>
  <w:style w:type="paragraph" w:customStyle="1" w:styleId="66">
    <w:name w:val="_Style 65"/>
    <w:unhideWhenUsed/>
    <w:qFormat/>
    <w:uiPriority w:val="99"/>
    <w:rPr>
      <w:rFonts w:ascii="宋体" w:hAnsi="宋体" w:eastAsia="宋体" w:cs="Times New Roman"/>
      <w:kern w:val="2"/>
      <w:sz w:val="24"/>
      <w:szCs w:val="22"/>
      <w:lang w:val="en-US" w:eastAsia="zh-CN" w:bidi="ar-SA"/>
    </w:rPr>
  </w:style>
  <w:style w:type="paragraph" w:customStyle="1" w:styleId="67">
    <w:name w:val="修订6"/>
    <w:hidden/>
    <w:unhideWhenUsed/>
    <w:qFormat/>
    <w:uiPriority w:val="99"/>
    <w:rPr>
      <w:rFonts w:ascii="宋体" w:hAnsi="宋体" w:eastAsia="宋体" w:cs="Times New Roman"/>
      <w:kern w:val="2"/>
      <w:sz w:val="24"/>
      <w:szCs w:val="22"/>
      <w:lang w:val="en-US" w:eastAsia="zh-CN" w:bidi="ar-SA"/>
    </w:rPr>
  </w:style>
  <w:style w:type="paragraph" w:customStyle="1" w:styleId="68">
    <w:name w:val="修订7"/>
    <w:hidden/>
    <w:unhideWhenUsed/>
    <w:qFormat/>
    <w:uiPriority w:val="99"/>
    <w:rPr>
      <w:rFonts w:ascii="宋体" w:hAnsi="宋体" w:eastAsia="宋体" w:cs="Times New Roman"/>
      <w:kern w:val="2"/>
      <w:sz w:val="24"/>
      <w:szCs w:val="22"/>
      <w:lang w:val="en-US" w:eastAsia="zh-CN" w:bidi="ar-SA"/>
    </w:rPr>
  </w:style>
  <w:style w:type="paragraph" w:customStyle="1" w:styleId="69">
    <w:name w:val="Revision"/>
    <w:hidden/>
    <w:unhideWhenUsed/>
    <w:qFormat/>
    <w:uiPriority w:val="99"/>
    <w:rPr>
      <w:rFonts w:ascii="宋体" w:hAnsi="宋体"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3.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ffab35df-1c29-4c7c-a1d3-6ce485411ed6</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698AA00</paraID>
      <start>8</start>
      <end>11</end>
      <status>unmodified</status>
      <modifiedWord/>
      <trackRevisions>false</trackRevisions>
    </reviewItem>
    <reviewItem>
      <errorID>b31d63fa-f972-4bef-a4c1-28fc5ed2d776</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274CAEB4</paraID>
      <start>8</start>
      <end>11</end>
      <status>unmodified</status>
      <modifiedWord/>
      <trackRevisions>false</trackRevisions>
    </reviewItem>
    <reviewItem>
      <errorID>bb312da8-7f78-4f50-b99b-fe9f46196ad7</errorID>
      <errorWord>与</errorWord>
      <group>L1_Word</group>
      <groupName>字词问题</groupName>
      <ability>L2_Typo</ability>
      <abilityName>字词错误</abilityName>
      <candidateList>
        <item>于</item>
      </candidateList>
      <explain>（於）yú❶〈介〉a）在：她生～1949年｜来信已～日前收到｜黄河发源～青海。b）向：问道～盲｜告慰～知己｜求救～人。c）给：嫁祸～人｜献身～科学事业。d）对；对于：忠～祖国｜有益～人民｜形势～我们有利。e）自；从：青出～蓝｜出～自愿。f）表示比较：大～｜少～｜高～｜低～。g）表示被动：见笑～大方之家。</explain>
      <paraID>30BF0AB1</paraID>
      <start>12</start>
      <end>13</end>
      <status>unmodified</status>
      <modifiedWord/>
      <trackRevisions>false</trackRevisions>
    </reviewItem>
    <reviewItem>
      <errorID>227cd704-0866-4bf2-96e8-b13cc764f2da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2A926935</paraID>
      <start>0</start>
      <end>2</end>
      <status>modified</status>
      <modifiedWord>1.</modifiedWord>
      <trackRevisions>false</trackRevisions>
    </reviewItem>
    <reviewItem>
      <errorID>7ce392aa-8f35-4ac2-a38f-c1d8c4635572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4E2236D2</paraID>
      <start>0</start>
      <end>2</end>
      <status>modified</status>
      <modifiedWord>2.</modifiedWord>
      <trackRevisions>false</trackRevisions>
    </reviewItem>
    <reviewItem>
      <errorID>9249bdff-6afd-493a-b6fb-4d882f2f7c18</errorID>
      <errorWord>至少1名具有副高级及以上</errorWord>
      <group>L1_Grammar</group>
      <groupName>语法问题</groupName>
      <ability>L2_Grammar</ability>
      <abilityName>语法错误</abilityName>
      <candidateList>
        <item>至少1名具有副高级及</item>
      </candidateList>
      <explain>该表达中的“至少1名具有副高级及以上”存在语义重复。</explain>
      <paraID>4E2236D2</paraID>
      <start>10</start>
      <end>22</end>
      <status>unmodified</status>
      <modifiedWord/>
      <trackRevisions>false</trackRevisions>
    </reviewItem>
    <reviewItem>
      <errorID>a0611f3a-1a6a-42c8-8feb-32004da248a2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24E740EB</paraID>
      <start>0</start>
      <end>2</end>
      <status>modified</status>
      <modifiedWord>3.</modifiedWord>
      <trackRevisions>false</trackRevisions>
    </reviewItem>
    <reviewItem>
      <errorID>5b086f37-fdaa-4767-9d49-ddcd16293220</errorID>
      <errorWord>(</errorWord>
      <group>L1_Format</group>
      <groupName>格式问题</groupName>
      <ability>L2_HalfPunc_CN</ability>
      <abilityName>全半角检查</abilityName>
      <candidateList>
        <item>（</item>
      </candidateList>
      <explain>文本全半角错误。</explain>
      <paraID>50E15E69</paraID>
      <start>0</start>
      <end>1</end>
      <status>unmodified</status>
      <modifiedWord/>
      <trackRevisions>false</trackRevisions>
    </reviewItem>
    <reviewItem>
      <errorID>f2dc6562-282c-4d35-a361-c6b74855ec7e</errorID>
      <errorWord>)</errorWord>
      <group>L1_Format</group>
      <groupName>格式问题</groupName>
      <ability>L2_HalfPunc_CN</ability>
      <abilityName>全半角检查</abilityName>
      <candidateList>
        <item>）</item>
      </candidateList>
      <explain>文本全半角错误。</explain>
      <paraID>50E15E69</paraID>
      <start>4</start>
      <end>5</end>
      <status>unmodified</status>
      <modifiedWord/>
      <trackRevisions>false</trackRevisions>
    </reviewItem>
    <reviewItem>
      <errorID>653afc7b-31bb-47c6-b86e-3b9efaf2f74e</errorID>
      <errorWord>其它</errorWord>
      <group>L1_Word</group>
      <groupName>字词问题</groupName>
      <ability>L2_Alias</ability>
      <abilityName>也作/曾用词</abilityName>
      <candidateList>
        <item>其他</item>
      </candidateList>
      <explain>词汇[其它]为不规范表述或旧称，其规范书面表述为[其他]。</explain>
      <paraID>64C540E7</paraID>
      <start>74</start>
      <end>76</end>
      <status>unmodified</status>
      <modifiedWord/>
      <trackRevisions>false</trackRevisions>
    </reviewItem>
    <reviewItem>
      <errorID>15b02ec4-d923-4532-b7c8-d5202a5040d9</errorID>
      <errorWord>节</errorWord>
      <group>L1_Word</group>
      <groupName>字词问题</groupName>
      <ability>L2_Typo</ability>
      <abilityName>字词错误</abilityName>
      <candidateList>
        <item>节有</item>
      </candidateList>
      <explain/>
      <paraID> 2F8D5D5</paraID>
      <start>59</start>
      <end>60</end>
      <status>unmodified</status>
      <modifiedWord/>
      <trackRevisions>false</trackRevisions>
    </reviewItem>
    <reviewItem>
      <errorID>adf2f44a-39b0-4ed2-9aac-55fb471bed20</errorID>
      <errorWord>待</errorWord>
      <group>L1_Word</group>
      <groupName>字词问题</groupName>
      <ability>L2_Typo</ability>
      <abilityName>字词错误</abilityName>
      <candidateList>
        <item>有待</item>
      </candidateList>
      <explain/>
      <paraID> 2F8D5D5</paraID>
      <start>60</start>
      <end>61</end>
      <status>unmodified</status>
      <modifiedWord/>
      <trackRevisions>false</trackRevisions>
    </reviewItem>
    <reviewItem>
      <errorID>40465e70-14f8-4338-9032-7dab639358e9</errorID>
      <errorWord>节</errorWord>
      <group>L1_Word</group>
      <groupName>字词问题</groupName>
      <ability>L2_Typo</ability>
      <abilityName>字词错误</abilityName>
      <candidateList>
        <item>节有</item>
      </candidateList>
      <explain/>
      <paraID>44EE8D53</paraID>
      <start>59</start>
      <end>60</end>
      <status>unmodified</status>
      <modifiedWord/>
      <trackRevisions>false</trackRevisions>
    </reviewItem>
    <reviewItem>
      <errorID>407b24f4-879f-4dcc-aa52-ec467ca0eb97</errorID>
      <errorWord>待</errorWord>
      <group>L1_Word</group>
      <groupName>字词问题</groupName>
      <ability>L2_Typo</ability>
      <abilityName>字词错误</abilityName>
      <candidateList>
        <item>有待</item>
      </candidateList>
      <explain/>
      <paraID>44EE8D53</paraID>
      <start>60</start>
      <end>61</end>
      <status>unmodified</status>
      <modifiedWord/>
      <trackRevisions>false</trackRevisions>
    </reviewItem>
    <reviewItem>
      <errorID>2598d2fd-f36d-446a-8845-dac732f2a84a</errorID>
      <errorWord>节</errorWord>
      <group>L1_Word</group>
      <groupName>字词问题</groupName>
      <ability>L2_Typo</ability>
      <abilityName>字词错误</abilityName>
      <candidateList>
        <item>节有</item>
      </candidateList>
      <explain/>
      <paraID>2CD5FE4C</paraID>
      <start>37</start>
      <end>38</end>
      <status>unmodified</status>
      <modifiedWord/>
      <trackRevisions>false</trackRevisions>
    </reviewItem>
    <reviewItem>
      <errorID>62ecb90c-d26f-4593-8af9-cce91fd45d19</errorID>
      <errorWord>待</errorWord>
      <group>L1_Word</group>
      <groupName>字词问题</groupName>
      <ability>L2_Typo</ability>
      <abilityName>字词错误</abilityName>
      <candidateList>
        <item>有待</item>
      </candidateList>
      <explain/>
      <paraID>2CD5FE4C</paraID>
      <start>38</start>
      <end>39</end>
      <status>unmodified</status>
      <modifiedWord/>
      <trackRevisions>false</trackRevisions>
    </reviewItem>
    <reviewItem>
      <errorID>62739836-493f-4217-bfb6-b1ff6f15ef14</errorID>
      <errorWord>;</errorWord>
      <group>L1_Format</group>
      <groupName>格式问题</groupName>
      <ability>L2_HalfPunc_CN</ability>
      <abilityName>全半角检查</abilityName>
      <candidateList>
        <item>；</item>
      </candidateList>
      <explain>文本全半角错误。</explain>
      <paraID> FA8944C</paraID>
      <start>71</start>
      <end>72</end>
      <status>unmodified</status>
      <modifiedWord/>
      <trackRevisions>false</trackRevisions>
    </reviewItem>
    <reviewItem>
      <errorID>81144e89-8fe6-4028-b08e-bd6547a8297d</errorID>
      <errorWord>(</errorWord>
      <group>L1_Format</group>
      <groupName>格式问题</groupName>
      <ability>L2_HalfPunc_CN</ability>
      <abilityName>全半角检查</abilityName>
      <candidateList>
        <item>（</item>
      </candidateList>
      <explain>文本全半角错误。</explain>
      <paraID>49B8E1DC</paraID>
      <start>5</start>
      <end>6</end>
      <status>unmodified</status>
      <modifiedWord/>
      <trackRevisions>false</trackRevisions>
    </reviewItem>
    <reviewItem>
      <errorID>230d49b2-17b6-41c8-8a4f-f21500523be8</errorID>
      <errorWord>)</errorWord>
      <group>L1_Format</group>
      <groupName>格式问题</groupName>
      <ability>L2_HalfPunc_CN</ability>
      <abilityName>全半角检查</abilityName>
      <candidateList>
        <item>）</item>
      </candidateList>
      <explain>文本全半角错误。</explain>
      <paraID>49B8E1DC</paraID>
      <start>10</start>
      <end>11</end>
      <status>unmodified</status>
      <modifiedWord/>
      <trackRevisions>false</trackRevisions>
    </reviewItem>
    <reviewItem>
      <errorID>6fea92ca-5008-445a-af66-0de8c1e13ead</errorID>
      <errorWord>（</errorWord>
      <group>L1_Punc</group>
      <groupName>标点问题</groupName>
      <ability>L2_Punc_CN</ability>
      <abilityName>标点符号检查</abilityName>
      <candidateList/>
      <explain>同一形式括号套用。</explain>
      <paraID>1FF2786D</paraID>
      <start>109</start>
      <end>110</end>
      <status>unmodified</status>
      <modifiedWord/>
      <trackRevisions>false</trackRevisions>
    </reviewItem>
    <reviewItem>
      <errorID>6ae4c575-17cd-40fd-a3d9-8c1531651c58</errorID>
      <errorWord>万</errorWord>
      <group>L1_Word</group>
      <groupName>字词问题</groupName>
      <ability>L2_Typo</ability>
      <abilityName>字词错误</abilityName>
      <candidateList>
        <item>万元</item>
      </candidateList>
      <explain/>
      <paraID>1FF2786D</paraID>
      <start>112</start>
      <end>113</end>
      <status>unmodified</status>
      <modifiedWord/>
      <trackRevisions>false</trackRevisions>
    </reviewItem>
    <reviewItem>
      <errorID>81d5437e-6bdf-478a-bd44-2ecb775bce03</errorID>
      <errorWord>）</errorWord>
      <group>L1_Punc</group>
      <groupName>标点问题</groupName>
      <ability>L2_Punc_CN</ability>
      <abilityName>标点符号检查</abilityName>
      <candidateList/>
      <explain>同一形式括号套用。</explain>
      <paraID>1FF2786D</paraID>
      <start>113</start>
      <end>114</end>
      <status>unmodified</status>
      <modifiedWord/>
      <trackRevisions>false</trackRevisions>
    </reviewItem>
    <reviewItem>
      <errorID>9293c508-0549-4082-82b7-efbadfd94c48</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5BB9A4CF</paraID>
      <start>33</start>
      <end>36</end>
      <status>unmodified</status>
      <modifiedWord/>
      <trackRevisions>false</trackRevisions>
    </reviewItem>
    <reviewItem>
      <errorID>b413d312-cbce-4ac2-bfea-7c357b7d49ce</errorID>
      <errorWord>编写目</errorWord>
      <group>L1_Word</group>
      <groupName>字词问题</groupName>
      <ability>L2_Typo</ability>
      <abilityName>字词错误</abilityName>
      <candidateList>
        <item>编写</item>
      </candidateList>
      <explain/>
      <paraID>3E21B1DA</paraID>
      <start>2</start>
      <end>5</end>
      <status>unmodified</status>
      <modifiedWord/>
      <trackRevisions>false</trackRevisions>
    </reviewItem>
    <reviewItem>
      <errorID>2cf6e329-3cf2-4301-b6c8-bb38a5f6d878</errorID>
      <errorWord>......</errorWord>
      <group>L1_Punc</group>
      <groupName>标点问题</groupName>
      <ability>L2_Punc_CN</ability>
      <abilityName>标点符号检查</abilityName>
      <candidateList>
        <item>……</item>
      </candidateList>
      <explain/>
      <paraID>31FC15B1</paraID>
      <start>0</start>
      <end>6</end>
      <status>unmodified</status>
      <modifiedWord/>
      <trackRevisions>false</trackRevisions>
    </reviewItem>
    <reviewItem>
      <errorID>99eb1b0c-1dad-4fda-9b9f-d6e9bfb1d50e</errorID>
      <errorWord>......</errorWord>
      <group>L1_Punc</group>
      <groupName>标点问题</groupName>
      <ability>L2_Punc_CN</ability>
      <abilityName>标点符号检查</abilityName>
      <candidateList>
        <item>……</item>
      </candidateList>
      <explain/>
      <paraID>639B5202</paraID>
      <start>0</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50F084-313A-455C-B211-CB14A520B3CD}">
  <ds:schemaRefs/>
</ds:datastoreItem>
</file>

<file path=customXml/itemProps3.xml><?xml version="1.0" encoding="utf-8"?>
<ds:datastoreItem xmlns:ds="http://schemas.openxmlformats.org/officeDocument/2006/customXml" ds:itemID="{5b5f553c-174f-4b2c-98f8-fc042f6631a2}">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33</Pages>
  <Words>5864</Words>
  <Characters>6146</Characters>
  <Lines>94</Lines>
  <Paragraphs>26</Paragraphs>
  <TotalTime>42</TotalTime>
  <ScaleCrop>false</ScaleCrop>
  <LinksUpToDate>false</LinksUpToDate>
  <CharactersWithSpaces>6179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2025-05-28T12:34:00Z</dcterms:created>
  <dc:creator>潘爽</dc:creator>
  <cp:lastModifiedBy>赵泽明</cp:lastModifiedBy>
  <cp:lastPrinted>2025-08-19T15:19:00Z</cp:lastPrinted>
  <dcterms:modified xsi:type="dcterms:W3CDTF">2026-06-03T05:24:56Z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446B05F11E0A406D89DCDC74E45D4668_13</vt:lpwstr>
  </property>
  <property fmtid="{D5CDD505-2E9C-101B-9397-08002B2CF9AE}" pid="4" name="KSOTemplateDocerSaveRecord">
    <vt:lpwstr>eyJoZGlkIjoiNzM2ZTI0ZmQ2ZDAzMTViMTc1ZjJkYTU0OGNmYzVhZGYiLCJ1c2VySWQiOiIyMTAzNDQ2NDMifQ==</vt:lpwstr>
  </property>
</Properties>
</file>